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8CD7" w14:textId="77777777" w:rsidR="00E17A43" w:rsidRDefault="00E17A43">
      <w:pPr>
        <w:spacing w:after="0" w:line="240" w:lineRule="auto"/>
        <w:rPr>
          <w:rFonts w:ascii="Times New Roman" w:hAnsi="Times New Roman"/>
          <w:lang w:val="en-US"/>
        </w:rPr>
      </w:pPr>
    </w:p>
    <w:tbl>
      <w:tblPr>
        <w:tblW w:w="0" w:type="auto"/>
        <w:tblLook w:val="04A0" w:firstRow="1" w:lastRow="0" w:firstColumn="1" w:lastColumn="0" w:noHBand="0" w:noVBand="1"/>
      </w:tblPr>
      <w:tblGrid>
        <w:gridCol w:w="4785"/>
        <w:gridCol w:w="5246"/>
      </w:tblGrid>
      <w:tr w:rsidR="00E17A43" w14:paraId="32474D99" w14:textId="77777777">
        <w:trPr>
          <w:trHeight w:val="2016"/>
        </w:trPr>
        <w:tc>
          <w:tcPr>
            <w:tcW w:w="4785" w:type="dxa"/>
            <w:tcBorders>
              <w:top w:val="none" w:sz="0" w:space="0" w:color="000000"/>
              <w:left w:val="none" w:sz="0" w:space="0" w:color="000000"/>
              <w:bottom w:val="none" w:sz="0" w:space="0" w:color="000000"/>
              <w:right w:val="none" w:sz="0" w:space="0" w:color="000000"/>
            </w:tcBorders>
          </w:tcPr>
          <w:p w14:paraId="3E1AE627" w14:textId="77777777" w:rsidR="00E17A43" w:rsidRDefault="00A21D5C">
            <w:pPr>
              <w:spacing w:after="0" w:line="240" w:lineRule="auto"/>
              <w:rPr>
                <w:rFonts w:ascii="Times New Roman" w:hAnsi="Times New Roman"/>
                <w:b/>
                <w:sz w:val="24"/>
                <w:szCs w:val="24"/>
              </w:rPr>
            </w:pPr>
            <w:r>
              <w:rPr>
                <w:rFonts w:ascii="Times New Roman" w:hAnsi="Times New Roman"/>
                <w:b/>
                <w:sz w:val="24"/>
                <w:szCs w:val="24"/>
              </w:rPr>
              <w:t>БЕ 2070;</w:t>
            </w:r>
          </w:p>
          <w:p w14:paraId="28FC3C0A" w14:textId="77777777" w:rsidR="00E17A43" w:rsidRDefault="00A21D5C">
            <w:pPr>
              <w:spacing w:after="0" w:line="240" w:lineRule="auto"/>
              <w:rPr>
                <w:rFonts w:ascii="Times New Roman" w:hAnsi="Times New Roman"/>
                <w:b/>
                <w:sz w:val="24"/>
                <w:szCs w:val="24"/>
              </w:rPr>
            </w:pPr>
            <w:r>
              <w:rPr>
                <w:rFonts w:ascii="Times New Roman" w:hAnsi="Times New Roman"/>
                <w:b/>
                <w:sz w:val="24"/>
                <w:szCs w:val="24"/>
              </w:rPr>
              <w:t>ID номер закупки: 084-0035329</w:t>
            </w:r>
          </w:p>
          <w:p w14:paraId="6F980540" w14:textId="77777777" w:rsidR="00E17A43" w:rsidRDefault="00A21D5C">
            <w:pPr>
              <w:spacing w:after="0" w:line="240" w:lineRule="auto"/>
              <w:rPr>
                <w:rFonts w:ascii="Times New Roman" w:hAnsi="Times New Roman"/>
                <w:sz w:val="24"/>
                <w:szCs w:val="24"/>
              </w:rPr>
            </w:pPr>
            <w:r>
              <w:rPr>
                <w:rFonts w:ascii="Times New Roman" w:hAnsi="Times New Roman"/>
                <w:b/>
                <w:sz w:val="24"/>
                <w:szCs w:val="24"/>
              </w:rPr>
              <w:t>Источник:</w:t>
            </w:r>
            <w:r>
              <w:rPr>
                <w:rFonts w:ascii="Times New Roman" w:hAnsi="Times New Roman"/>
                <w:sz w:val="24"/>
                <w:szCs w:val="24"/>
              </w:rPr>
              <w:t xml:space="preserve"> </w:t>
            </w:r>
            <w:r>
              <w:rPr>
                <w:rFonts w:ascii="Times New Roman" w:hAnsi="Times New Roman"/>
                <w:sz w:val="24"/>
                <w:szCs w:val="24"/>
                <w:u w:val="single"/>
              </w:rPr>
              <w:t>Услуги производственного характера, Себестоимость</w:t>
            </w:r>
            <w:r>
              <w:rPr>
                <w:rFonts w:ascii="Times New Roman" w:hAnsi="Times New Roman"/>
                <w:sz w:val="24"/>
                <w:szCs w:val="24"/>
              </w:rPr>
              <w:tab/>
            </w:r>
          </w:p>
          <w:p w14:paraId="360E5C3D" w14:textId="77777777" w:rsidR="00E17A43" w:rsidRDefault="00A21D5C">
            <w:pPr>
              <w:spacing w:after="0" w:line="240" w:lineRule="auto"/>
              <w:rPr>
                <w:rFonts w:ascii="Times New Roman" w:hAnsi="Times New Roman"/>
                <w:sz w:val="24"/>
                <w:szCs w:val="24"/>
              </w:rPr>
            </w:pPr>
            <w:r>
              <w:rPr>
                <w:rFonts w:ascii="Times New Roman" w:hAnsi="Times New Roman"/>
                <w:sz w:val="24"/>
                <w:szCs w:val="24"/>
              </w:rPr>
              <w:t>Начальник ФЭУ ЮЭС –</w:t>
            </w:r>
          </w:p>
          <w:p w14:paraId="5FF570E4" w14:textId="77777777" w:rsidR="00E17A43" w:rsidRDefault="00A21D5C">
            <w:pPr>
              <w:spacing w:after="0" w:line="240" w:lineRule="auto"/>
              <w:rPr>
                <w:rFonts w:ascii="Times New Roman" w:hAnsi="Times New Roman"/>
                <w:sz w:val="24"/>
                <w:szCs w:val="24"/>
              </w:rPr>
            </w:pPr>
            <w:r>
              <w:rPr>
                <w:rFonts w:ascii="Times New Roman" w:hAnsi="Times New Roman"/>
                <w:sz w:val="24"/>
                <w:szCs w:val="24"/>
              </w:rPr>
              <w:t>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w:t>
            </w:r>
          </w:p>
          <w:p w14:paraId="65F8C7C6" w14:textId="77777777" w:rsidR="00E17A43" w:rsidRDefault="00A21D5C">
            <w:pPr>
              <w:spacing w:after="0" w:line="240" w:lineRule="auto"/>
              <w:rPr>
                <w:rFonts w:ascii="Times New Roman" w:hAnsi="Times New Roman"/>
                <w:sz w:val="24"/>
                <w:szCs w:val="24"/>
              </w:rPr>
            </w:pPr>
            <w:r>
              <w:rPr>
                <w:rFonts w:ascii="Times New Roman" w:hAnsi="Times New Roman"/>
                <w:sz w:val="24"/>
                <w:szCs w:val="24"/>
              </w:rPr>
              <w:t xml:space="preserve">______________ </w:t>
            </w:r>
            <w:proofErr w:type="spellStart"/>
            <w:r>
              <w:rPr>
                <w:rFonts w:ascii="Times New Roman" w:hAnsi="Times New Roman"/>
                <w:sz w:val="24"/>
                <w:szCs w:val="24"/>
              </w:rPr>
              <w:t>Г.А.Николаева</w:t>
            </w:r>
            <w:proofErr w:type="spellEnd"/>
            <w:r>
              <w:rPr>
                <w:rFonts w:ascii="Times New Roman" w:hAnsi="Times New Roman"/>
                <w:sz w:val="24"/>
                <w:szCs w:val="24"/>
              </w:rPr>
              <w:tab/>
              <w:t xml:space="preserve">    </w:t>
            </w:r>
          </w:p>
          <w:p w14:paraId="1414D4D1" w14:textId="77777777" w:rsidR="00E17A43" w:rsidRDefault="00A21D5C">
            <w:pPr>
              <w:spacing w:after="0" w:line="240" w:lineRule="auto"/>
              <w:rPr>
                <w:rFonts w:ascii="Times New Roman" w:hAnsi="Times New Roman"/>
                <w:sz w:val="24"/>
                <w:szCs w:val="24"/>
                <w:u w:val="single"/>
              </w:rPr>
            </w:pPr>
            <w:r>
              <w:rPr>
                <w:rFonts w:ascii="Times New Roman" w:hAnsi="Times New Roman"/>
                <w:sz w:val="24"/>
                <w:szCs w:val="24"/>
              </w:rPr>
              <w:t xml:space="preserve">«____» ____________ 2026 г.                                                                                                                                                                                                                                                                                                                                                                                            </w:t>
            </w:r>
          </w:p>
        </w:tc>
        <w:tc>
          <w:tcPr>
            <w:tcW w:w="5246" w:type="dxa"/>
            <w:tcBorders>
              <w:top w:val="none" w:sz="0" w:space="0" w:color="000000"/>
              <w:left w:val="none" w:sz="0" w:space="0" w:color="000000"/>
              <w:bottom w:val="none" w:sz="0" w:space="0" w:color="000000"/>
              <w:right w:val="none" w:sz="0" w:space="0" w:color="000000"/>
            </w:tcBorders>
          </w:tcPr>
          <w:p w14:paraId="7E352040" w14:textId="77777777" w:rsidR="00E17A43" w:rsidRDefault="00A21D5C">
            <w:pPr>
              <w:spacing w:after="0" w:line="240" w:lineRule="auto"/>
              <w:ind w:firstLine="35"/>
              <w:jc w:val="right"/>
              <w:rPr>
                <w:rFonts w:ascii="Times New Roman" w:hAnsi="Times New Roman"/>
                <w:b/>
                <w:sz w:val="24"/>
                <w:szCs w:val="24"/>
              </w:rPr>
            </w:pPr>
            <w:r>
              <w:rPr>
                <w:rFonts w:ascii="Times New Roman" w:hAnsi="Times New Roman"/>
                <w:b/>
                <w:sz w:val="24"/>
                <w:szCs w:val="24"/>
              </w:rPr>
              <w:t>УТВЕРЖДАЮ</w:t>
            </w:r>
          </w:p>
          <w:p w14:paraId="57233EA5" w14:textId="77777777" w:rsidR="00E17A43" w:rsidRDefault="00A21D5C">
            <w:pPr>
              <w:spacing w:after="0" w:line="240" w:lineRule="auto"/>
              <w:ind w:firstLine="35"/>
              <w:jc w:val="right"/>
              <w:rPr>
                <w:rFonts w:ascii="Times New Roman" w:hAnsi="Times New Roman"/>
                <w:sz w:val="24"/>
                <w:szCs w:val="24"/>
              </w:rPr>
            </w:pPr>
            <w:proofErr w:type="spellStart"/>
            <w:r>
              <w:rPr>
                <w:rFonts w:ascii="Times New Roman" w:hAnsi="Times New Roman"/>
                <w:sz w:val="24"/>
                <w:szCs w:val="24"/>
              </w:rPr>
              <w:t>И.о.Заместителя</w:t>
            </w:r>
            <w:proofErr w:type="spellEnd"/>
            <w:r>
              <w:rPr>
                <w:rFonts w:ascii="Times New Roman" w:hAnsi="Times New Roman"/>
                <w:sz w:val="24"/>
                <w:szCs w:val="24"/>
              </w:rPr>
              <w:t xml:space="preserve"> директора -</w:t>
            </w:r>
          </w:p>
          <w:p w14:paraId="7E272278" w14:textId="77777777" w:rsidR="00E17A43" w:rsidRDefault="00A21D5C">
            <w:pPr>
              <w:spacing w:after="0" w:line="240" w:lineRule="auto"/>
              <w:ind w:firstLine="35"/>
              <w:jc w:val="right"/>
              <w:rPr>
                <w:rFonts w:ascii="Times New Roman" w:hAnsi="Times New Roman"/>
                <w:sz w:val="24"/>
                <w:szCs w:val="24"/>
              </w:rPr>
            </w:pPr>
            <w:r>
              <w:rPr>
                <w:rFonts w:ascii="Times New Roman" w:hAnsi="Times New Roman"/>
                <w:sz w:val="24"/>
                <w:szCs w:val="24"/>
              </w:rPr>
              <w:t xml:space="preserve">главного инженера ЮЭС – </w:t>
            </w:r>
          </w:p>
          <w:p w14:paraId="3E625054" w14:textId="77777777" w:rsidR="00E17A43" w:rsidRDefault="00A21D5C">
            <w:pPr>
              <w:spacing w:after="0" w:line="240" w:lineRule="auto"/>
              <w:ind w:firstLine="35"/>
              <w:jc w:val="right"/>
              <w:rPr>
                <w:rFonts w:ascii="Times New Roman" w:hAnsi="Times New Roman"/>
                <w:sz w:val="24"/>
                <w:szCs w:val="24"/>
              </w:rPr>
            </w:pPr>
            <w:r>
              <w:rPr>
                <w:rFonts w:ascii="Times New Roman" w:hAnsi="Times New Roman"/>
                <w:sz w:val="24"/>
                <w:szCs w:val="24"/>
              </w:rPr>
              <w:t>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w:t>
            </w:r>
          </w:p>
          <w:p w14:paraId="5CB06E5F" w14:textId="77777777" w:rsidR="00E17A43" w:rsidRDefault="00A21D5C">
            <w:pPr>
              <w:spacing w:after="0" w:line="240" w:lineRule="auto"/>
              <w:ind w:firstLine="35"/>
              <w:jc w:val="right"/>
              <w:rPr>
                <w:rFonts w:ascii="Times New Roman" w:hAnsi="Times New Roman"/>
                <w:sz w:val="24"/>
                <w:szCs w:val="24"/>
              </w:rPr>
            </w:pPr>
            <w:r>
              <w:rPr>
                <w:rFonts w:ascii="Times New Roman" w:hAnsi="Times New Roman"/>
                <w:sz w:val="24"/>
                <w:szCs w:val="24"/>
              </w:rPr>
              <w:t>Московский регион»</w:t>
            </w:r>
          </w:p>
          <w:p w14:paraId="778713C4" w14:textId="77777777" w:rsidR="00E17A43" w:rsidRDefault="00E17A43">
            <w:pPr>
              <w:spacing w:after="0" w:line="240" w:lineRule="auto"/>
              <w:ind w:firstLine="35"/>
              <w:jc w:val="right"/>
              <w:rPr>
                <w:rFonts w:ascii="Times New Roman" w:hAnsi="Times New Roman"/>
                <w:sz w:val="24"/>
                <w:szCs w:val="24"/>
              </w:rPr>
            </w:pPr>
          </w:p>
          <w:p w14:paraId="140E3D91" w14:textId="77777777" w:rsidR="00E17A43" w:rsidRDefault="00E17A43">
            <w:pPr>
              <w:spacing w:after="0" w:line="240" w:lineRule="auto"/>
              <w:ind w:firstLine="35"/>
              <w:jc w:val="right"/>
              <w:rPr>
                <w:rFonts w:ascii="Times New Roman" w:hAnsi="Times New Roman"/>
                <w:sz w:val="24"/>
                <w:szCs w:val="24"/>
              </w:rPr>
            </w:pPr>
          </w:p>
          <w:p w14:paraId="015CA4CB" w14:textId="77777777" w:rsidR="00E17A43" w:rsidRDefault="00A21D5C">
            <w:pPr>
              <w:spacing w:after="0" w:line="240" w:lineRule="auto"/>
              <w:ind w:firstLine="35"/>
              <w:jc w:val="right"/>
              <w:rPr>
                <w:rFonts w:ascii="Times New Roman" w:hAnsi="Times New Roman"/>
                <w:sz w:val="24"/>
                <w:szCs w:val="24"/>
              </w:rPr>
            </w:pPr>
            <w:r>
              <w:rPr>
                <w:rFonts w:ascii="Times New Roman" w:hAnsi="Times New Roman"/>
                <w:sz w:val="24"/>
                <w:szCs w:val="24"/>
              </w:rPr>
              <w:t>_____________</w:t>
            </w:r>
            <w:proofErr w:type="gramStart"/>
            <w:r>
              <w:rPr>
                <w:rFonts w:ascii="Times New Roman" w:hAnsi="Times New Roman"/>
                <w:sz w:val="24"/>
                <w:szCs w:val="24"/>
              </w:rPr>
              <w:t xml:space="preserve">_  </w:t>
            </w:r>
            <w:proofErr w:type="spellStart"/>
            <w:r>
              <w:rPr>
                <w:rFonts w:ascii="Times New Roman" w:hAnsi="Times New Roman"/>
                <w:sz w:val="24"/>
                <w:szCs w:val="24"/>
              </w:rPr>
              <w:t>А.В.Ладышкин</w:t>
            </w:r>
            <w:proofErr w:type="spellEnd"/>
            <w:proofErr w:type="gramEnd"/>
          </w:p>
          <w:p w14:paraId="5A2AAD4D" w14:textId="77777777" w:rsidR="00E17A43" w:rsidRDefault="00A21D5C">
            <w:pPr>
              <w:spacing w:after="0" w:line="240" w:lineRule="auto"/>
              <w:jc w:val="right"/>
              <w:rPr>
                <w:rFonts w:ascii="Times New Roman" w:hAnsi="Times New Roman"/>
                <w:sz w:val="24"/>
                <w:szCs w:val="24"/>
              </w:rPr>
            </w:pPr>
            <w:r>
              <w:rPr>
                <w:rFonts w:ascii="Times New Roman" w:hAnsi="Times New Roman"/>
                <w:sz w:val="24"/>
                <w:szCs w:val="24"/>
              </w:rPr>
              <w:t xml:space="preserve">               «____»______________ 2026г.</w:t>
            </w:r>
          </w:p>
        </w:tc>
      </w:tr>
    </w:tbl>
    <w:p w14:paraId="7478B7BA" w14:textId="77777777" w:rsidR="00E17A43" w:rsidRDefault="00E17A43">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562D4FE8" w14:textId="77777777" w:rsidR="00E17A43" w:rsidRDefault="00E17A43">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235F6281" w14:textId="77777777" w:rsidR="00E17A43" w:rsidRDefault="00E17A43">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1D52C5EF" w14:textId="77777777" w:rsidR="00E17A43" w:rsidRDefault="00A21D5C">
      <w:pPr>
        <w:tabs>
          <w:tab w:val="left" w:pos="851"/>
        </w:tabs>
        <w:spacing w:after="0" w:line="288" w:lineRule="auto"/>
        <w:ind w:right="142" w:firstLine="567"/>
        <w:contextualSpacing/>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ТЕХНИЧЕСКОЕ ЗАДАНИЕ</w:t>
      </w:r>
    </w:p>
    <w:p w14:paraId="0B8017DA" w14:textId="77777777" w:rsidR="00E17A43" w:rsidRDefault="00A21D5C">
      <w:pPr>
        <w:pStyle w:val="a5"/>
        <w:tabs>
          <w:tab w:val="left" w:pos="709"/>
        </w:tabs>
        <w:ind w:right="141" w:firstLine="567"/>
        <w:jc w:val="center"/>
        <w:rPr>
          <w:rFonts w:ascii="Times New Roman" w:hAnsi="Times New Roman"/>
          <w:b/>
          <w:sz w:val="24"/>
          <w:szCs w:val="24"/>
        </w:rPr>
      </w:pPr>
      <w:r>
        <w:rPr>
          <w:rFonts w:ascii="Times New Roman" w:hAnsi="Times New Roman"/>
          <w:b/>
          <w:sz w:val="24"/>
          <w:szCs w:val="24"/>
        </w:rPr>
        <w:t xml:space="preserve">На оказание услуг по </w:t>
      </w:r>
      <w:proofErr w:type="gramStart"/>
      <w:r>
        <w:rPr>
          <w:rFonts w:ascii="Times New Roman" w:hAnsi="Times New Roman"/>
          <w:b/>
          <w:sz w:val="24"/>
          <w:szCs w:val="24"/>
        </w:rPr>
        <w:t>диагностике  методом</w:t>
      </w:r>
      <w:proofErr w:type="gramEnd"/>
      <w:r>
        <w:rPr>
          <w:rFonts w:ascii="Times New Roman" w:hAnsi="Times New Roman"/>
          <w:b/>
          <w:sz w:val="24"/>
          <w:szCs w:val="24"/>
        </w:rPr>
        <w:t xml:space="preserve"> рентгенографии </w:t>
      </w:r>
      <w:proofErr w:type="spellStart"/>
      <w:r>
        <w:rPr>
          <w:rFonts w:ascii="Times New Roman" w:hAnsi="Times New Roman"/>
          <w:b/>
          <w:sz w:val="24"/>
          <w:szCs w:val="24"/>
        </w:rPr>
        <w:t>элегазового</w:t>
      </w:r>
      <w:proofErr w:type="spellEnd"/>
      <w:r>
        <w:rPr>
          <w:rFonts w:ascii="Times New Roman" w:hAnsi="Times New Roman"/>
          <w:b/>
          <w:sz w:val="24"/>
          <w:szCs w:val="24"/>
        </w:rPr>
        <w:t xml:space="preserve"> оборудования электросетевых объектов 35-220 </w:t>
      </w:r>
      <w:proofErr w:type="spellStart"/>
      <w:r>
        <w:rPr>
          <w:rFonts w:ascii="Times New Roman" w:hAnsi="Times New Roman"/>
          <w:b/>
          <w:sz w:val="24"/>
          <w:szCs w:val="24"/>
        </w:rPr>
        <w:t>кВ</w:t>
      </w:r>
      <w:proofErr w:type="spellEnd"/>
      <w:r>
        <w:rPr>
          <w:rFonts w:ascii="Times New Roman" w:hAnsi="Times New Roman"/>
          <w:b/>
          <w:sz w:val="24"/>
          <w:szCs w:val="24"/>
        </w:rPr>
        <w:t xml:space="preserve"> для нужд ЮЭС-филиала ПАО "</w:t>
      </w:r>
      <w:proofErr w:type="spellStart"/>
      <w:r>
        <w:rPr>
          <w:rFonts w:ascii="Times New Roman" w:hAnsi="Times New Roman"/>
          <w:b/>
          <w:sz w:val="24"/>
          <w:szCs w:val="24"/>
        </w:rPr>
        <w:t>Россети</w:t>
      </w:r>
      <w:proofErr w:type="spellEnd"/>
      <w:r>
        <w:rPr>
          <w:rFonts w:ascii="Times New Roman" w:hAnsi="Times New Roman"/>
          <w:b/>
          <w:sz w:val="24"/>
          <w:szCs w:val="24"/>
        </w:rPr>
        <w:t xml:space="preserve"> Московский регион в 2026г.</w:t>
      </w:r>
    </w:p>
    <w:p w14:paraId="4C1FB83F" w14:textId="77777777" w:rsidR="00E17A43" w:rsidRDefault="00A21D5C">
      <w:pPr>
        <w:spacing w:after="0"/>
        <w:ind w:firstLine="360"/>
        <w:rPr>
          <w:rFonts w:ascii="Times New Roman" w:eastAsia="Times New Roman" w:hAnsi="Times New Roman"/>
          <w:b/>
          <w:sz w:val="28"/>
          <w:szCs w:val="28"/>
          <w:lang w:eastAsia="ru-RU"/>
        </w:rPr>
      </w:pPr>
      <w:r>
        <w:rPr>
          <w:rFonts w:ascii="Times New Roman" w:hAnsi="Times New Roman"/>
          <w:b/>
          <w:sz w:val="28"/>
          <w:szCs w:val="28"/>
        </w:rPr>
        <w:t xml:space="preserve">Начальная (максимальная) стоимость закупки – 2 568 000,00 руб. </w:t>
      </w:r>
      <w:r>
        <w:rPr>
          <w:rFonts w:ascii="Times New Roman" w:hAnsi="Times New Roman"/>
          <w:b/>
          <w:bCs/>
          <w:sz w:val="28"/>
          <w:szCs w:val="28"/>
        </w:rPr>
        <w:t>с НДС, в том числе НДС 22%</w:t>
      </w:r>
    </w:p>
    <w:p w14:paraId="77EC2F9C" w14:textId="77777777" w:rsidR="00E17A43" w:rsidRDefault="00A21D5C">
      <w:pPr>
        <w:spacing w:after="0"/>
        <w:ind w:firstLine="360"/>
        <w:jc w:val="center"/>
        <w:rPr>
          <w:rFonts w:ascii="Times New Roman" w:eastAsia="Times New Roman" w:hAnsi="Times New Roman"/>
          <w:sz w:val="28"/>
          <w:szCs w:val="28"/>
          <w:lang w:eastAsia="ru-RU"/>
        </w:rPr>
      </w:pPr>
      <w:r>
        <w:rPr>
          <w:rFonts w:ascii="Times New Roman" w:hAnsi="Times New Roman"/>
          <w:sz w:val="28"/>
          <w:szCs w:val="28"/>
        </w:rPr>
        <w:t xml:space="preserve">                                                                </w:t>
      </w:r>
    </w:p>
    <w:p w14:paraId="3AEB7500" w14:textId="77777777" w:rsidR="00E17A43" w:rsidRDefault="00E17A43">
      <w:pPr>
        <w:pStyle w:val="a5"/>
        <w:tabs>
          <w:tab w:val="left" w:pos="851"/>
          <w:tab w:val="left" w:pos="1134"/>
        </w:tabs>
        <w:ind w:right="141" w:firstLine="709"/>
        <w:jc w:val="both"/>
        <w:rPr>
          <w:rFonts w:ascii="Times New Roman" w:hAnsi="Times New Roman"/>
          <w:b/>
          <w:sz w:val="24"/>
          <w:szCs w:val="24"/>
        </w:rPr>
      </w:pPr>
    </w:p>
    <w:p w14:paraId="75F44841" w14:textId="77777777" w:rsidR="00E17A43" w:rsidRDefault="00A21D5C">
      <w:pPr>
        <w:pStyle w:val="a5"/>
        <w:numPr>
          <w:ilvl w:val="0"/>
          <w:numId w:val="21"/>
        </w:numPr>
        <w:rPr>
          <w:rFonts w:ascii="Times New Roman" w:hAnsi="Times New Roman"/>
          <w:b/>
          <w:sz w:val="24"/>
          <w:szCs w:val="24"/>
        </w:rPr>
      </w:pPr>
      <w:r>
        <w:rPr>
          <w:rFonts w:ascii="Times New Roman" w:hAnsi="Times New Roman"/>
          <w:b/>
          <w:sz w:val="24"/>
          <w:szCs w:val="24"/>
        </w:rPr>
        <w:t>Общие положения и описание основных объемов работ</w:t>
      </w:r>
    </w:p>
    <w:p w14:paraId="3784DBDA" w14:textId="77777777" w:rsidR="00E17A43" w:rsidRDefault="00A21D5C">
      <w:pPr>
        <w:pStyle w:val="a5"/>
        <w:jc w:val="both"/>
        <w:rPr>
          <w:rFonts w:ascii="Times New Roman" w:hAnsi="Times New Roman"/>
          <w:sz w:val="24"/>
          <w:szCs w:val="24"/>
        </w:rPr>
      </w:pPr>
      <w:r>
        <w:rPr>
          <w:rFonts w:ascii="Times New Roman" w:hAnsi="Times New Roman"/>
          <w:sz w:val="24"/>
          <w:szCs w:val="24"/>
        </w:rPr>
        <w:t xml:space="preserve">      Оказание услуг по </w:t>
      </w:r>
      <w:proofErr w:type="gramStart"/>
      <w:r>
        <w:rPr>
          <w:rFonts w:ascii="Times New Roman" w:hAnsi="Times New Roman"/>
          <w:sz w:val="24"/>
          <w:szCs w:val="24"/>
        </w:rPr>
        <w:t>диагностике  методом</w:t>
      </w:r>
      <w:proofErr w:type="gramEnd"/>
      <w:r>
        <w:rPr>
          <w:rFonts w:ascii="Times New Roman" w:hAnsi="Times New Roman"/>
          <w:sz w:val="24"/>
          <w:szCs w:val="24"/>
        </w:rPr>
        <w:t xml:space="preserve"> рентгенографии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электросетевых объектов 35-220 </w:t>
      </w:r>
      <w:proofErr w:type="spellStart"/>
      <w:r>
        <w:rPr>
          <w:rFonts w:ascii="Times New Roman" w:hAnsi="Times New Roman"/>
          <w:sz w:val="24"/>
          <w:szCs w:val="24"/>
        </w:rPr>
        <w:t>кВ</w:t>
      </w:r>
      <w:proofErr w:type="spellEnd"/>
      <w:r>
        <w:rPr>
          <w:rFonts w:ascii="Times New Roman" w:hAnsi="Times New Roman"/>
          <w:sz w:val="24"/>
          <w:szCs w:val="24"/>
        </w:rPr>
        <w:t xml:space="preserve"> для нужд ЮЭС-филиала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в 2026г. проводится</w:t>
      </w:r>
      <w:r>
        <w:t xml:space="preserve"> </w:t>
      </w:r>
      <w:r>
        <w:rPr>
          <w:rFonts w:ascii="Times New Roman" w:hAnsi="Times New Roman"/>
          <w:sz w:val="24"/>
          <w:szCs w:val="24"/>
        </w:rPr>
        <w:t>с целью проверки технического состояния, поддержанию работоспособности, устранения дефектов оборудования согласно Правилам организации технического обслуживания объектов электроэнергетики, утвержденных Приказом Минэнерго России от 25.10.2017 г № 1013.</w:t>
      </w:r>
    </w:p>
    <w:p w14:paraId="7EF305F2" w14:textId="77777777" w:rsidR="00E17A43" w:rsidRDefault="00A21D5C">
      <w:pPr>
        <w:pStyle w:val="a5"/>
        <w:tabs>
          <w:tab w:val="left" w:pos="851"/>
        </w:tabs>
        <w:ind w:right="142" w:firstLine="567"/>
        <w:contextualSpacing/>
        <w:jc w:val="both"/>
        <w:rPr>
          <w:rFonts w:ascii="Times New Roman" w:hAnsi="Times New Roman"/>
          <w:sz w:val="24"/>
          <w:szCs w:val="24"/>
        </w:rPr>
      </w:pPr>
      <w:r>
        <w:rPr>
          <w:rFonts w:ascii="Times New Roman" w:hAnsi="Times New Roman"/>
          <w:sz w:val="24"/>
          <w:szCs w:val="24"/>
        </w:rPr>
        <w:t xml:space="preserve">Объемы работ по рентгеноскопическому обследованию </w:t>
      </w:r>
      <w:proofErr w:type="spellStart"/>
      <w:r>
        <w:rPr>
          <w:rFonts w:ascii="Times New Roman" w:hAnsi="Times New Roman"/>
          <w:sz w:val="24"/>
          <w:szCs w:val="24"/>
        </w:rPr>
        <w:t>дугогасительных</w:t>
      </w:r>
      <w:proofErr w:type="spellEnd"/>
      <w:r>
        <w:rPr>
          <w:rFonts w:ascii="Times New Roman" w:hAnsi="Times New Roman"/>
          <w:sz w:val="24"/>
          <w:szCs w:val="24"/>
        </w:rPr>
        <w:t xml:space="preserve"> камер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электросетевых объектов 35-220 </w:t>
      </w:r>
      <w:proofErr w:type="spellStart"/>
      <w:r>
        <w:rPr>
          <w:rFonts w:ascii="Times New Roman" w:hAnsi="Times New Roman"/>
          <w:sz w:val="24"/>
          <w:szCs w:val="24"/>
        </w:rPr>
        <w:t>кВ</w:t>
      </w:r>
      <w:proofErr w:type="spellEnd"/>
      <w:r>
        <w:rPr>
          <w:rFonts w:ascii="Times New Roman" w:hAnsi="Times New Roman"/>
          <w:sz w:val="24"/>
          <w:szCs w:val="24"/>
        </w:rPr>
        <w:t xml:space="preserve"> для нужд ЮЭС - 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приведены в ведомости объемов №1 (Приложение №1).</w:t>
      </w:r>
    </w:p>
    <w:p w14:paraId="4C380741" w14:textId="77777777" w:rsidR="00E17A43" w:rsidRDefault="00A21D5C">
      <w:pPr>
        <w:spacing w:after="0" w:line="240" w:lineRule="auto"/>
        <w:ind w:right="125" w:firstLine="567"/>
        <w:rPr>
          <w:rFonts w:ascii="Times New Roman" w:hAnsi="Times New Roman"/>
          <w:sz w:val="24"/>
          <w:szCs w:val="24"/>
        </w:rPr>
      </w:pPr>
      <w:r>
        <w:rPr>
          <w:rFonts w:ascii="Times New Roman" w:hAnsi="Times New Roman"/>
          <w:sz w:val="24"/>
          <w:szCs w:val="24"/>
        </w:rPr>
        <w:t>Предметом проведения закупки по выбору победителя является выбранное Участником понижение к общей стоимости работ, указанной в Техническом задании. Начальная (предельная) стоимость работ рассчитана с учетом затрат на доставку бригады до места проведения работ и обратно.</w:t>
      </w:r>
    </w:p>
    <w:p w14:paraId="6DE5F374" w14:textId="3D94C18B" w:rsidR="00E17A43" w:rsidRDefault="00E17A43" w:rsidP="00F41B0A">
      <w:pPr>
        <w:pStyle w:val="a5"/>
        <w:rPr>
          <w:rFonts w:ascii="Times New Roman" w:eastAsia="Arial Unicode MS" w:hAnsi="Times New Roman" w:cs="Tahoma"/>
          <w:sz w:val="24"/>
          <w:szCs w:val="24"/>
          <w:lang w:eastAsia="ru-RU"/>
        </w:rPr>
      </w:pPr>
    </w:p>
    <w:p w14:paraId="29B99B55" w14:textId="77777777" w:rsidR="00E17A43" w:rsidRDefault="00E17A43">
      <w:pPr>
        <w:widowControl w:val="0"/>
        <w:spacing w:after="0" w:line="240" w:lineRule="auto"/>
        <w:ind w:left="1069"/>
        <w:rPr>
          <w:rFonts w:ascii="Times New Roman" w:eastAsia="Arial Unicode MS" w:hAnsi="Times New Roman" w:cs="Tahoma"/>
          <w:sz w:val="24"/>
          <w:szCs w:val="24"/>
          <w:lang w:eastAsia="ru-RU"/>
        </w:rPr>
      </w:pPr>
    </w:p>
    <w:p w14:paraId="5088DED3" w14:textId="77777777" w:rsidR="00E17A43" w:rsidRDefault="00E17A43">
      <w:pPr>
        <w:pStyle w:val="a5"/>
        <w:ind w:firstLine="709"/>
        <w:jc w:val="both"/>
        <w:rPr>
          <w:rFonts w:ascii="Times New Roman" w:hAnsi="Times New Roman"/>
          <w:sz w:val="24"/>
          <w:szCs w:val="24"/>
        </w:rPr>
      </w:pPr>
    </w:p>
    <w:p w14:paraId="2DD9216A" w14:textId="1EDD51A9" w:rsidR="00E17A43" w:rsidRDefault="00F41B0A">
      <w:pPr>
        <w:pStyle w:val="a5"/>
        <w:ind w:firstLine="709"/>
        <w:rPr>
          <w:rFonts w:ascii="Times New Roman" w:hAnsi="Times New Roman"/>
          <w:b/>
          <w:sz w:val="24"/>
          <w:szCs w:val="24"/>
        </w:rPr>
      </w:pPr>
      <w:r>
        <w:rPr>
          <w:rFonts w:ascii="Times New Roman" w:hAnsi="Times New Roman"/>
          <w:b/>
          <w:sz w:val="24"/>
          <w:szCs w:val="24"/>
        </w:rPr>
        <w:t>2</w:t>
      </w:r>
      <w:r w:rsidR="00A21D5C">
        <w:rPr>
          <w:rFonts w:ascii="Times New Roman" w:hAnsi="Times New Roman"/>
          <w:b/>
          <w:sz w:val="24"/>
          <w:szCs w:val="24"/>
        </w:rPr>
        <w:t>.Основные технические требования.</w:t>
      </w:r>
    </w:p>
    <w:p w14:paraId="7DE3B466" w14:textId="77777777" w:rsidR="00E17A43" w:rsidRDefault="00A21D5C">
      <w:pPr>
        <w:pStyle w:val="a5"/>
        <w:ind w:firstLine="709"/>
        <w:jc w:val="both"/>
        <w:rPr>
          <w:rFonts w:ascii="Times New Roman" w:hAnsi="Times New Roman"/>
          <w:sz w:val="24"/>
          <w:szCs w:val="24"/>
        </w:rPr>
      </w:pPr>
      <w:r>
        <w:rPr>
          <w:rFonts w:ascii="Times New Roman" w:hAnsi="Times New Roman"/>
          <w:sz w:val="24"/>
          <w:szCs w:val="24"/>
        </w:rPr>
        <w:t xml:space="preserve">При </w:t>
      </w:r>
      <w:r>
        <w:rPr>
          <w:rFonts w:ascii="Times New Roman" w:hAnsi="Times New Roman"/>
          <w:color w:val="000000"/>
          <w:sz w:val="24"/>
          <w:szCs w:val="24"/>
        </w:rPr>
        <w:t xml:space="preserve">выполнении </w:t>
      </w:r>
      <w:r>
        <w:rPr>
          <w:rFonts w:ascii="Times New Roman" w:hAnsi="Times New Roman"/>
          <w:sz w:val="24"/>
          <w:szCs w:val="24"/>
        </w:rPr>
        <w:t>технического обслуживания руководствоваться следующими нормативно-техническими документами:</w:t>
      </w:r>
    </w:p>
    <w:p w14:paraId="238CA58B"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организации технического обслуживания и ремонта объектов электроэнергетики, утвержденные Приказом Минэнерго РФ от 25.10.2017 №1013;</w:t>
      </w:r>
    </w:p>
    <w:p w14:paraId="65B77BF8"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по охране труда при эксплуатации электроустановок, утвержденные Приказом Минтруда РФ от 15.12.2020 №903н;</w:t>
      </w:r>
    </w:p>
    <w:p w14:paraId="4B1BB4F5"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технической эксплуатации электрических станций и сетей Российской Федерации, утвержденными Приказом Минэнерго РФ от 04.10.2022 №1070;</w:t>
      </w:r>
    </w:p>
    <w:p w14:paraId="00F9E902"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пожарной безопасности в электросетевом комплексе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w:t>
      </w:r>
      <w:r>
        <w:rPr>
          <w:rFonts w:ascii="Times New Roman" w:hAnsi="Times New Roman"/>
          <w:sz w:val="24"/>
          <w:szCs w:val="24"/>
        </w:rPr>
        <w:br w:type="textWrapping" w:clear="all"/>
        <w:t>(СТО 34.01-27 1-001-2014, ВППБ 27-14);</w:t>
      </w:r>
    </w:p>
    <w:p w14:paraId="0E6CA894" w14:textId="77777777" w:rsidR="00E17A43" w:rsidRDefault="00A21D5C">
      <w:pPr>
        <w:pStyle w:val="a5"/>
        <w:numPr>
          <w:ilvl w:val="0"/>
          <w:numId w:val="16"/>
        </w:numPr>
        <w:tabs>
          <w:tab w:val="left" w:pos="993"/>
        </w:tabs>
        <w:ind w:left="0" w:firstLine="709"/>
        <w:jc w:val="both"/>
        <w:rPr>
          <w:rFonts w:ascii="Times New Roman" w:hAnsi="Times New Roman"/>
          <w:bCs/>
          <w:sz w:val="24"/>
          <w:szCs w:val="24"/>
        </w:rPr>
      </w:pPr>
      <w:r>
        <w:rPr>
          <w:rFonts w:ascii="Times New Roman" w:hAnsi="Times New Roman"/>
          <w:sz w:val="24"/>
          <w:szCs w:val="24"/>
        </w:rPr>
        <w:t xml:space="preserve">Порядок применения электрозащитных средств в электросетевом комплексе </w:t>
      </w:r>
      <w:r>
        <w:rPr>
          <w:rFonts w:ascii="Times New Roman" w:hAnsi="Times New Roman"/>
          <w:sz w:val="24"/>
          <w:szCs w:val="24"/>
        </w:rPr>
        <w:br w:type="textWrapping" w:clear="all"/>
        <w:t>ПАО «</w:t>
      </w:r>
      <w:proofErr w:type="spellStart"/>
      <w:r>
        <w:rPr>
          <w:rFonts w:ascii="Times New Roman" w:hAnsi="Times New Roman"/>
          <w:sz w:val="24"/>
          <w:szCs w:val="24"/>
        </w:rPr>
        <w:t>Россети</w:t>
      </w:r>
      <w:proofErr w:type="spellEnd"/>
      <w:r>
        <w:rPr>
          <w:rFonts w:ascii="Times New Roman" w:hAnsi="Times New Roman"/>
          <w:sz w:val="24"/>
          <w:szCs w:val="24"/>
        </w:rPr>
        <w:t>» (</w:t>
      </w:r>
      <w:r>
        <w:rPr>
          <w:rFonts w:ascii="Times New Roman" w:hAnsi="Times New Roman"/>
          <w:sz w:val="24"/>
          <w:szCs w:val="24"/>
          <w:lang w:eastAsia="ru-RU"/>
        </w:rPr>
        <w:t>СТО 34.01-30.1-001-2016);</w:t>
      </w:r>
    </w:p>
    <w:p w14:paraId="798BE7BE"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lastRenderedPageBreak/>
        <w:t>Инструкция по применению и испытанию средств защиты, используемых в электроустановках (СТО 34.01-30.1-001-2016);</w:t>
      </w:r>
    </w:p>
    <w:p w14:paraId="07464F49"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Объем и нормы испытаний электрооборудования (СТО 34.01-23.1-001-2017);</w:t>
      </w:r>
    </w:p>
    <w:p w14:paraId="2F5C6AED"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Порядок обучения по охране труда и проверки знаний требований охраны труда работников организаций, утвержденного Постановлением Минтруда РФ, Минобразования РФ от 13.01.2003 №1/29 (Зарегистрировано в Минюсте РФ 12.02.2003 № 4209);</w:t>
      </w:r>
    </w:p>
    <w:p w14:paraId="077EE3E9"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Руководящие документы;</w:t>
      </w:r>
    </w:p>
    <w:p w14:paraId="29FA2502"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Отраслевые стандарты (</w:t>
      </w:r>
      <w:proofErr w:type="spellStart"/>
      <w:r>
        <w:rPr>
          <w:rFonts w:ascii="Times New Roman" w:hAnsi="Times New Roman"/>
          <w:sz w:val="24"/>
          <w:szCs w:val="24"/>
        </w:rPr>
        <w:t>СниП</w:t>
      </w:r>
      <w:proofErr w:type="spellEnd"/>
      <w:r>
        <w:rPr>
          <w:rFonts w:ascii="Times New Roman" w:hAnsi="Times New Roman"/>
          <w:sz w:val="24"/>
          <w:szCs w:val="24"/>
        </w:rPr>
        <w:t>, СанПиН);</w:t>
      </w:r>
    </w:p>
    <w:p w14:paraId="7C6A7C83"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Технические условия;</w:t>
      </w:r>
    </w:p>
    <w:p w14:paraId="1C37B609"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Планы производства работ, технологические карты;</w:t>
      </w:r>
    </w:p>
    <w:p w14:paraId="204F4845"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устройства электроустановок (ПУЭ);</w:t>
      </w:r>
    </w:p>
    <w:p w14:paraId="1C94401B" w14:textId="77777777" w:rsidR="00E17A43" w:rsidRDefault="00A21D5C">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 xml:space="preserve">Инструкции заводов изготовителей (в </w:t>
      </w:r>
      <w:proofErr w:type="spellStart"/>
      <w:r>
        <w:rPr>
          <w:rFonts w:ascii="Times New Roman" w:hAnsi="Times New Roman"/>
          <w:sz w:val="24"/>
          <w:szCs w:val="24"/>
        </w:rPr>
        <w:t>т.ч</w:t>
      </w:r>
      <w:proofErr w:type="spellEnd"/>
      <w:r>
        <w:rPr>
          <w:rFonts w:ascii="Times New Roman" w:hAnsi="Times New Roman"/>
          <w:sz w:val="24"/>
          <w:szCs w:val="24"/>
        </w:rPr>
        <w:t>. руководства по эксплуатации).</w:t>
      </w:r>
    </w:p>
    <w:p w14:paraId="7E6C18C2" w14:textId="77777777" w:rsidR="00E17A43" w:rsidRDefault="00A21D5C">
      <w:pPr>
        <w:pStyle w:val="a5"/>
        <w:numPr>
          <w:ilvl w:val="0"/>
          <w:numId w:val="16"/>
        </w:numPr>
        <w:tabs>
          <w:tab w:val="left" w:pos="709"/>
        </w:tabs>
        <w:ind w:left="993" w:hanging="284"/>
        <w:jc w:val="both"/>
        <w:rPr>
          <w:rFonts w:ascii="Times New Roman" w:hAnsi="Times New Roman"/>
          <w:sz w:val="24"/>
          <w:szCs w:val="24"/>
        </w:rPr>
      </w:pPr>
      <w:r>
        <w:rPr>
          <w:rFonts w:ascii="Times New Roman" w:hAnsi="Times New Roman"/>
          <w:sz w:val="24"/>
          <w:szCs w:val="24"/>
        </w:rPr>
        <w:t xml:space="preserve">Методические указания по диагностированию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(СТО 34.01-23-005-2019)</w:t>
      </w:r>
    </w:p>
    <w:p w14:paraId="13FEB939" w14:textId="77777777" w:rsidR="00E17A43" w:rsidRDefault="00A21D5C">
      <w:pPr>
        <w:pStyle w:val="a5"/>
        <w:ind w:firstLine="708"/>
        <w:jc w:val="both"/>
        <w:rPr>
          <w:rFonts w:ascii="Times New Roman" w:hAnsi="Times New Roman"/>
          <w:sz w:val="24"/>
          <w:szCs w:val="24"/>
        </w:rPr>
      </w:pPr>
      <w:r>
        <w:rPr>
          <w:rFonts w:ascii="Times New Roman" w:hAnsi="Times New Roman"/>
          <w:sz w:val="24"/>
          <w:szCs w:val="24"/>
        </w:rPr>
        <w:t xml:space="preserve">Данный список нормативно-технической документации не является полным и окончательным. </w:t>
      </w:r>
    </w:p>
    <w:p w14:paraId="2E14852B" w14:textId="77777777" w:rsidR="00E17A43" w:rsidRDefault="00E17A43">
      <w:pPr>
        <w:pStyle w:val="a5"/>
        <w:jc w:val="both"/>
        <w:rPr>
          <w:rFonts w:ascii="Times New Roman" w:hAnsi="Times New Roman"/>
          <w:sz w:val="24"/>
          <w:szCs w:val="24"/>
        </w:rPr>
      </w:pPr>
    </w:p>
    <w:p w14:paraId="644584B5" w14:textId="307355A5" w:rsidR="00E17A43" w:rsidRDefault="00F41B0A">
      <w:pPr>
        <w:pStyle w:val="a5"/>
        <w:ind w:firstLine="709"/>
        <w:rPr>
          <w:rFonts w:ascii="Times New Roman" w:hAnsi="Times New Roman"/>
          <w:b/>
          <w:sz w:val="24"/>
          <w:szCs w:val="24"/>
        </w:rPr>
      </w:pPr>
      <w:r>
        <w:rPr>
          <w:rFonts w:ascii="Times New Roman" w:hAnsi="Times New Roman"/>
          <w:b/>
          <w:sz w:val="24"/>
          <w:szCs w:val="24"/>
        </w:rPr>
        <w:t>3</w:t>
      </w:r>
      <w:r w:rsidR="00A21D5C">
        <w:rPr>
          <w:rFonts w:ascii="Times New Roman" w:hAnsi="Times New Roman"/>
          <w:b/>
          <w:sz w:val="24"/>
          <w:szCs w:val="24"/>
        </w:rPr>
        <w:t>. Требования к участникам закупки</w:t>
      </w:r>
    </w:p>
    <w:p w14:paraId="5A00F589" w14:textId="77777777" w:rsidR="00E17A43" w:rsidRDefault="00E17A43">
      <w:pPr>
        <w:pStyle w:val="a5"/>
        <w:ind w:firstLine="709"/>
        <w:rPr>
          <w:rFonts w:ascii="Times New Roman" w:hAnsi="Times New Roman"/>
          <w:b/>
          <w:sz w:val="24"/>
          <w:szCs w:val="24"/>
        </w:rPr>
      </w:pPr>
    </w:p>
    <w:p w14:paraId="71D8642E" w14:textId="257C3F24" w:rsidR="00E17A43" w:rsidRDefault="00F41B0A">
      <w:pPr>
        <w:pStyle w:val="a5"/>
        <w:ind w:firstLine="709"/>
        <w:jc w:val="both"/>
        <w:rPr>
          <w:rFonts w:ascii="Times New Roman" w:hAnsi="Times New Roman"/>
          <w:b/>
          <w:bCs/>
          <w:iCs/>
          <w:sz w:val="24"/>
          <w:szCs w:val="24"/>
        </w:rPr>
      </w:pPr>
      <w:r>
        <w:rPr>
          <w:rFonts w:ascii="Times New Roman" w:hAnsi="Times New Roman"/>
          <w:b/>
          <w:bCs/>
          <w:iCs/>
          <w:sz w:val="24"/>
          <w:szCs w:val="24"/>
        </w:rPr>
        <w:t>3</w:t>
      </w:r>
      <w:r w:rsidR="00A21D5C">
        <w:rPr>
          <w:rFonts w:ascii="Times New Roman" w:hAnsi="Times New Roman"/>
          <w:b/>
          <w:bCs/>
          <w:iCs/>
          <w:sz w:val="24"/>
          <w:szCs w:val="24"/>
        </w:rPr>
        <w:t xml:space="preserve">.1. Обязательные (отборочные) требования </w:t>
      </w:r>
      <w:r w:rsidR="00A21D5C">
        <w:rPr>
          <w:rFonts w:ascii="Times New Roman" w:hAnsi="Times New Roman"/>
          <w:b/>
          <w:sz w:val="24"/>
          <w:szCs w:val="24"/>
        </w:rPr>
        <w:t>к участникам Закупки</w:t>
      </w:r>
    </w:p>
    <w:p w14:paraId="158829A1" w14:textId="77777777" w:rsidR="00E17A43" w:rsidRDefault="00A21D5C">
      <w:pPr>
        <w:pStyle w:val="a3"/>
        <w:widowControl w:val="0"/>
        <w:ind w:left="360"/>
        <w:jc w:val="both"/>
        <w:rPr>
          <w:rStyle w:val="FontStyle66"/>
          <w:lang w:val="ru-RU"/>
        </w:rPr>
      </w:pPr>
      <w:r>
        <w:rPr>
          <w:color w:val="000000"/>
          <w:sz w:val="26"/>
          <w:szCs w:val="26"/>
          <w:lang w:val="ru-RU"/>
        </w:rPr>
        <w:t xml:space="preserve">4.1.1. </w:t>
      </w:r>
      <w:r>
        <w:rPr>
          <w:rStyle w:val="FontStyle66"/>
          <w:sz w:val="26"/>
          <w:szCs w:val="26"/>
          <w:lang w:val="ru-RU"/>
        </w:rPr>
        <w:t xml:space="preserve">Участник должен соответствовать всем требованиям, </w:t>
      </w:r>
      <w:r>
        <w:rPr>
          <w:sz w:val="26"/>
          <w:szCs w:val="26"/>
          <w:lang w:val="ru-RU"/>
        </w:rPr>
        <w:t>установленным в закупочной документации</w:t>
      </w:r>
      <w:r>
        <w:rPr>
          <w:rStyle w:val="FontStyle66"/>
          <w:sz w:val="26"/>
          <w:szCs w:val="26"/>
          <w:lang w:val="ru-RU"/>
        </w:rPr>
        <w:t>.</w:t>
      </w:r>
    </w:p>
    <w:p w14:paraId="23B1D524" w14:textId="4FD00925" w:rsidR="00E17A43" w:rsidRDefault="00F41B0A">
      <w:pPr>
        <w:pStyle w:val="a5"/>
        <w:ind w:firstLine="709"/>
        <w:jc w:val="both"/>
        <w:rPr>
          <w:rFonts w:ascii="Times New Roman" w:hAnsi="Times New Roman"/>
          <w:b/>
          <w:sz w:val="24"/>
          <w:szCs w:val="24"/>
        </w:rPr>
      </w:pPr>
      <w:r>
        <w:rPr>
          <w:rFonts w:ascii="Times New Roman" w:hAnsi="Times New Roman"/>
          <w:b/>
          <w:sz w:val="24"/>
          <w:szCs w:val="24"/>
        </w:rPr>
        <w:t>3</w:t>
      </w:r>
      <w:r w:rsidR="00A21D5C">
        <w:rPr>
          <w:rFonts w:ascii="Times New Roman" w:hAnsi="Times New Roman"/>
          <w:b/>
          <w:sz w:val="24"/>
          <w:szCs w:val="24"/>
        </w:rPr>
        <w:t>.2. Оценочные критерии:</w:t>
      </w:r>
    </w:p>
    <w:p w14:paraId="784A7CC6" w14:textId="77777777" w:rsidR="00E17A43" w:rsidRDefault="00E17A43">
      <w:pPr>
        <w:pStyle w:val="a5"/>
        <w:ind w:firstLine="709"/>
        <w:jc w:val="both"/>
        <w:rPr>
          <w:rFonts w:ascii="Times New Roman" w:hAnsi="Times New Roman"/>
          <w:b/>
          <w:sz w:val="24"/>
          <w:szCs w:val="24"/>
        </w:rPr>
      </w:pPr>
    </w:p>
    <w:tbl>
      <w:tblPr>
        <w:tblW w:w="10206" w:type="dxa"/>
        <w:tblInd w:w="108" w:type="dxa"/>
        <w:tblLayout w:type="fixed"/>
        <w:tblLook w:val="04A0" w:firstRow="1" w:lastRow="0" w:firstColumn="1" w:lastColumn="0" w:noHBand="0" w:noVBand="1"/>
      </w:tblPr>
      <w:tblGrid>
        <w:gridCol w:w="4820"/>
        <w:gridCol w:w="1559"/>
        <w:gridCol w:w="992"/>
        <w:gridCol w:w="1276"/>
        <w:gridCol w:w="1559"/>
      </w:tblGrid>
      <w:tr w:rsidR="00E17A43" w14:paraId="20144463" w14:textId="77777777">
        <w:trPr>
          <w:trHeight w:val="427"/>
          <w:tblHeader/>
        </w:trPr>
        <w:tc>
          <w:tcPr>
            <w:tcW w:w="4820" w:type="dxa"/>
            <w:vMerge w:val="restart"/>
            <w:tcBorders>
              <w:top w:val="single" w:sz="4" w:space="0" w:color="000000"/>
              <w:left w:val="single" w:sz="4" w:space="0" w:color="000000"/>
              <w:bottom w:val="single" w:sz="4" w:space="0" w:color="000000"/>
              <w:right w:val="single" w:sz="4" w:space="0" w:color="000000"/>
            </w:tcBorders>
            <w:noWrap/>
            <w:vAlign w:val="center"/>
          </w:tcPr>
          <w:p w14:paraId="5CA1A8B2" w14:textId="77777777" w:rsidR="00E17A43" w:rsidRDefault="00A21D5C">
            <w:pPr>
              <w:pStyle w:val="a5"/>
              <w:ind w:firstLine="709"/>
              <w:jc w:val="both"/>
              <w:rPr>
                <w:rFonts w:ascii="Times New Roman" w:hAnsi="Times New Roman"/>
                <w:bCs/>
              </w:rPr>
            </w:pPr>
            <w:r>
              <w:rPr>
                <w:rFonts w:ascii="Times New Roman" w:hAnsi="Times New Roman"/>
                <w:bCs/>
              </w:rPr>
              <w:t>Критерий оценки</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40D19CBD" w14:textId="77777777" w:rsidR="00E17A43" w:rsidRDefault="00A21D5C">
            <w:pPr>
              <w:pStyle w:val="a5"/>
              <w:ind w:firstLine="34"/>
              <w:jc w:val="center"/>
              <w:rPr>
                <w:rFonts w:ascii="Times New Roman" w:hAnsi="Times New Roman"/>
                <w:bCs/>
              </w:rPr>
            </w:pPr>
            <w:r>
              <w:rPr>
                <w:rFonts w:ascii="Times New Roman" w:hAnsi="Times New Roman"/>
                <w:bCs/>
              </w:rPr>
              <w:t>Весовой коэффициент</w:t>
            </w:r>
          </w:p>
        </w:tc>
        <w:tc>
          <w:tcPr>
            <w:tcW w:w="3827" w:type="dxa"/>
            <w:gridSpan w:val="3"/>
            <w:tcBorders>
              <w:top w:val="single" w:sz="4" w:space="0" w:color="000000"/>
              <w:left w:val="none" w:sz="4" w:space="0" w:color="000000"/>
              <w:bottom w:val="single" w:sz="4" w:space="0" w:color="000000"/>
              <w:right w:val="single" w:sz="4" w:space="0" w:color="000000"/>
            </w:tcBorders>
            <w:vAlign w:val="center"/>
          </w:tcPr>
          <w:p w14:paraId="4476E3F7" w14:textId="77777777" w:rsidR="00E17A43" w:rsidRDefault="00A21D5C">
            <w:pPr>
              <w:pStyle w:val="a5"/>
              <w:ind w:firstLine="34"/>
              <w:jc w:val="center"/>
              <w:rPr>
                <w:rFonts w:ascii="Times New Roman" w:hAnsi="Times New Roman"/>
                <w:bCs/>
              </w:rPr>
            </w:pPr>
            <w:r>
              <w:rPr>
                <w:rFonts w:ascii="Times New Roman" w:hAnsi="Times New Roman"/>
                <w:bCs/>
              </w:rPr>
              <w:t>Наименование участника</w:t>
            </w:r>
          </w:p>
        </w:tc>
      </w:tr>
      <w:tr w:rsidR="00E17A43" w14:paraId="40DDC94A" w14:textId="77777777">
        <w:trPr>
          <w:trHeight w:val="363"/>
          <w:tblHeader/>
        </w:trPr>
        <w:tc>
          <w:tcPr>
            <w:tcW w:w="4820" w:type="dxa"/>
            <w:vMerge/>
            <w:tcBorders>
              <w:top w:val="single" w:sz="4" w:space="0" w:color="000000"/>
              <w:left w:val="single" w:sz="4" w:space="0" w:color="000000"/>
              <w:bottom w:val="single" w:sz="4" w:space="0" w:color="000000"/>
              <w:right w:val="single" w:sz="4" w:space="0" w:color="000000"/>
            </w:tcBorders>
            <w:vAlign w:val="center"/>
          </w:tcPr>
          <w:p w14:paraId="449052A5" w14:textId="77777777" w:rsidR="00E17A43" w:rsidRDefault="00E17A43">
            <w:pPr>
              <w:pStyle w:val="a5"/>
              <w:ind w:firstLine="709"/>
              <w:jc w:val="both"/>
              <w:rPr>
                <w:rFonts w:ascii="Times New Roman" w:hAnsi="Times New Roman"/>
                <w:bCs/>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6FBF651F" w14:textId="77777777" w:rsidR="00E17A43" w:rsidRDefault="00E17A43">
            <w:pPr>
              <w:pStyle w:val="a5"/>
              <w:ind w:firstLine="34"/>
              <w:jc w:val="center"/>
              <w:rPr>
                <w:rFonts w:ascii="Times New Roman" w:hAnsi="Times New Roman"/>
                <w:bCs/>
              </w:rPr>
            </w:pPr>
          </w:p>
        </w:tc>
        <w:tc>
          <w:tcPr>
            <w:tcW w:w="992" w:type="dxa"/>
            <w:tcBorders>
              <w:top w:val="none" w:sz="4" w:space="0" w:color="000000"/>
              <w:left w:val="none" w:sz="4" w:space="0" w:color="000000"/>
              <w:bottom w:val="single" w:sz="4" w:space="0" w:color="000000"/>
              <w:right w:val="single" w:sz="4" w:space="0" w:color="000000"/>
            </w:tcBorders>
            <w:vAlign w:val="bottom"/>
          </w:tcPr>
          <w:p w14:paraId="1C9746A8" w14:textId="77777777" w:rsidR="00E17A43" w:rsidRDefault="00A21D5C">
            <w:pPr>
              <w:pStyle w:val="a5"/>
              <w:ind w:firstLine="34"/>
              <w:jc w:val="center"/>
              <w:rPr>
                <w:rFonts w:ascii="Times New Roman" w:hAnsi="Times New Roman"/>
                <w:bCs/>
              </w:rPr>
            </w:pPr>
            <w:r>
              <w:rPr>
                <w:rFonts w:ascii="Times New Roman" w:hAnsi="Times New Roman"/>
                <w:bCs/>
              </w:rPr>
              <w:t>Балл по шкале оценки</w:t>
            </w:r>
          </w:p>
        </w:tc>
        <w:tc>
          <w:tcPr>
            <w:tcW w:w="1276" w:type="dxa"/>
            <w:tcBorders>
              <w:left w:val="none" w:sz="4" w:space="0" w:color="000000"/>
              <w:bottom w:val="single" w:sz="4" w:space="0" w:color="000000"/>
              <w:right w:val="single" w:sz="4" w:space="0" w:color="000000"/>
            </w:tcBorders>
          </w:tcPr>
          <w:p w14:paraId="727E6030" w14:textId="77777777" w:rsidR="00E17A43" w:rsidRDefault="00A21D5C">
            <w:pPr>
              <w:pStyle w:val="a5"/>
              <w:ind w:firstLine="34"/>
              <w:jc w:val="center"/>
              <w:rPr>
                <w:rFonts w:ascii="Times New Roman" w:hAnsi="Times New Roman"/>
                <w:bCs/>
              </w:rPr>
            </w:pPr>
            <w:r>
              <w:rPr>
                <w:rFonts w:ascii="Times New Roman" w:hAnsi="Times New Roman"/>
                <w:bCs/>
              </w:rPr>
              <w:t>Оценка участника</w:t>
            </w:r>
          </w:p>
        </w:tc>
        <w:tc>
          <w:tcPr>
            <w:tcW w:w="1559" w:type="dxa"/>
            <w:tcBorders>
              <w:top w:val="none" w:sz="4" w:space="0" w:color="000000"/>
              <w:left w:val="none" w:sz="4" w:space="0" w:color="000000"/>
              <w:bottom w:val="single" w:sz="4" w:space="0" w:color="000000"/>
              <w:right w:val="single" w:sz="4" w:space="0" w:color="000000"/>
            </w:tcBorders>
            <w:vAlign w:val="bottom"/>
          </w:tcPr>
          <w:p w14:paraId="753D0460" w14:textId="77777777" w:rsidR="00E17A43" w:rsidRDefault="00A21D5C">
            <w:pPr>
              <w:pStyle w:val="a5"/>
              <w:ind w:firstLine="34"/>
              <w:jc w:val="center"/>
              <w:rPr>
                <w:rFonts w:ascii="Times New Roman" w:hAnsi="Times New Roman"/>
                <w:bCs/>
              </w:rPr>
            </w:pPr>
            <w:r>
              <w:rPr>
                <w:rFonts w:ascii="Times New Roman" w:hAnsi="Times New Roman"/>
                <w:bCs/>
              </w:rPr>
              <w:t>Фактическое значение показателя</w:t>
            </w:r>
          </w:p>
        </w:tc>
      </w:tr>
      <w:tr w:rsidR="00E17A43" w14:paraId="3F1D6FAF"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178003D0" w14:textId="77777777" w:rsidR="00E17A43" w:rsidRDefault="00A21D5C">
            <w:pPr>
              <w:pStyle w:val="a5"/>
              <w:numPr>
                <w:ilvl w:val="0"/>
                <w:numId w:val="15"/>
              </w:numPr>
              <w:tabs>
                <w:tab w:val="left" w:pos="176"/>
              </w:tabs>
              <w:ind w:left="0" w:firstLine="0"/>
              <w:rPr>
                <w:rFonts w:ascii="Times New Roman" w:hAnsi="Times New Roman"/>
                <w:bCs/>
                <w:sz w:val="23"/>
                <w:szCs w:val="23"/>
              </w:rPr>
            </w:pPr>
            <w:r>
              <w:rPr>
                <w:rFonts w:ascii="Times New Roman" w:hAnsi="Times New Roman"/>
                <w:bCs/>
                <w:sz w:val="23"/>
                <w:szCs w:val="23"/>
              </w:rPr>
              <w:t>Профессионализм и компетентность.</w:t>
            </w:r>
          </w:p>
        </w:tc>
        <w:tc>
          <w:tcPr>
            <w:tcW w:w="1559" w:type="dxa"/>
            <w:tcBorders>
              <w:top w:val="none" w:sz="4" w:space="0" w:color="000000"/>
              <w:left w:val="none" w:sz="4" w:space="0" w:color="000000"/>
              <w:bottom w:val="single" w:sz="4" w:space="0" w:color="000000"/>
              <w:right w:val="single" w:sz="4" w:space="0" w:color="000000"/>
            </w:tcBorders>
            <w:vAlign w:val="center"/>
          </w:tcPr>
          <w:p w14:paraId="251EF391" w14:textId="77777777" w:rsidR="00E17A43" w:rsidRDefault="00E17A43">
            <w:pPr>
              <w:pStyle w:val="a5"/>
              <w:ind w:firstLine="709"/>
              <w:jc w:val="both"/>
              <w:rPr>
                <w:rFonts w:ascii="Times New Roman" w:hAnsi="Times New Roman"/>
                <w:bCs/>
                <w:sz w:val="23"/>
                <w:szCs w:val="23"/>
                <w:lang w:val="en-US"/>
              </w:rPr>
            </w:pPr>
          </w:p>
        </w:tc>
        <w:tc>
          <w:tcPr>
            <w:tcW w:w="992" w:type="dxa"/>
            <w:tcBorders>
              <w:top w:val="none" w:sz="4" w:space="0" w:color="000000"/>
              <w:left w:val="none" w:sz="4" w:space="0" w:color="000000"/>
              <w:bottom w:val="single" w:sz="4" w:space="0" w:color="000000"/>
              <w:right w:val="single" w:sz="4" w:space="0" w:color="000000"/>
            </w:tcBorders>
            <w:vAlign w:val="center"/>
          </w:tcPr>
          <w:p w14:paraId="2F72D393" w14:textId="77777777" w:rsidR="00E17A43" w:rsidRDefault="00A21D5C">
            <w:pPr>
              <w:pStyle w:val="a5"/>
              <w:ind w:firstLine="709"/>
              <w:jc w:val="both"/>
              <w:rPr>
                <w:rFonts w:ascii="Times New Roman" w:hAnsi="Times New Roman"/>
                <w:sz w:val="23"/>
                <w:szCs w:val="23"/>
              </w:rPr>
            </w:pPr>
            <w:r>
              <w:rPr>
                <w:rFonts w:ascii="Times New Roman" w:hAnsi="Times New Roman"/>
                <w:sz w:val="23"/>
                <w:szCs w:val="23"/>
              </w:rPr>
              <w:t> </w:t>
            </w:r>
          </w:p>
        </w:tc>
        <w:tc>
          <w:tcPr>
            <w:tcW w:w="1276" w:type="dxa"/>
            <w:tcBorders>
              <w:top w:val="none" w:sz="4" w:space="0" w:color="000000"/>
              <w:left w:val="none" w:sz="4" w:space="0" w:color="000000"/>
              <w:bottom w:val="single" w:sz="4" w:space="0" w:color="000000"/>
              <w:right w:val="single" w:sz="4" w:space="0" w:color="000000"/>
            </w:tcBorders>
            <w:vAlign w:val="center"/>
          </w:tcPr>
          <w:p w14:paraId="632B7655" w14:textId="77777777" w:rsidR="00E17A43" w:rsidRDefault="00A21D5C">
            <w:pPr>
              <w:pStyle w:val="a5"/>
              <w:ind w:firstLine="709"/>
              <w:jc w:val="both"/>
              <w:rPr>
                <w:rFonts w:ascii="Times New Roman" w:hAnsi="Times New Roman"/>
                <w:bCs/>
                <w:sz w:val="23"/>
                <w:szCs w:val="23"/>
              </w:rPr>
            </w:pPr>
            <w:r>
              <w:rPr>
                <w:rFonts w:ascii="Times New Roman" w:hAnsi="Times New Roman"/>
                <w:bCs/>
                <w:sz w:val="23"/>
                <w:szCs w:val="23"/>
              </w:rPr>
              <w:t> </w:t>
            </w:r>
          </w:p>
        </w:tc>
        <w:tc>
          <w:tcPr>
            <w:tcW w:w="1559" w:type="dxa"/>
            <w:tcBorders>
              <w:top w:val="none" w:sz="4" w:space="0" w:color="000000"/>
              <w:left w:val="none" w:sz="4" w:space="0" w:color="000000"/>
              <w:bottom w:val="single" w:sz="4" w:space="0" w:color="000000"/>
              <w:right w:val="single" w:sz="4" w:space="0" w:color="000000"/>
            </w:tcBorders>
            <w:vAlign w:val="center"/>
          </w:tcPr>
          <w:p w14:paraId="1567831B" w14:textId="77777777" w:rsidR="00E17A43" w:rsidRDefault="00A21D5C">
            <w:pPr>
              <w:pStyle w:val="a5"/>
              <w:ind w:firstLine="709"/>
              <w:jc w:val="both"/>
              <w:rPr>
                <w:rFonts w:ascii="Times New Roman" w:hAnsi="Times New Roman"/>
                <w:bCs/>
                <w:sz w:val="23"/>
                <w:szCs w:val="23"/>
              </w:rPr>
            </w:pPr>
            <w:r>
              <w:rPr>
                <w:rFonts w:ascii="Times New Roman" w:hAnsi="Times New Roman"/>
                <w:bCs/>
                <w:sz w:val="23"/>
                <w:szCs w:val="23"/>
              </w:rPr>
              <w:t> </w:t>
            </w:r>
          </w:p>
        </w:tc>
      </w:tr>
      <w:tr w:rsidR="00E17A43" w14:paraId="31E779D8" w14:textId="77777777">
        <w:trPr>
          <w:trHeight w:val="3542"/>
        </w:trPr>
        <w:tc>
          <w:tcPr>
            <w:tcW w:w="4820" w:type="dxa"/>
            <w:tcBorders>
              <w:top w:val="none" w:sz="4" w:space="0" w:color="000000"/>
              <w:left w:val="single" w:sz="4" w:space="0" w:color="000000"/>
              <w:bottom w:val="single" w:sz="4" w:space="0" w:color="000000"/>
              <w:right w:val="single" w:sz="4" w:space="0" w:color="000000"/>
            </w:tcBorders>
            <w:vAlign w:val="center"/>
          </w:tcPr>
          <w:p w14:paraId="67527459" w14:textId="5E96CA41" w:rsidR="00E17A43" w:rsidRDefault="00A21D5C">
            <w:pPr>
              <w:pStyle w:val="a5"/>
              <w:jc w:val="both"/>
              <w:rPr>
                <w:rFonts w:ascii="Times New Roman" w:hAnsi="Times New Roman"/>
                <w:sz w:val="23"/>
                <w:szCs w:val="23"/>
              </w:rPr>
            </w:pPr>
            <w:r>
              <w:rPr>
                <w:rFonts w:ascii="Times New Roman" w:hAnsi="Times New Roman"/>
                <w:sz w:val="23"/>
                <w:szCs w:val="23"/>
              </w:rPr>
              <w:t xml:space="preserve">1.1. Наличие опыта на выполнение работ по </w:t>
            </w:r>
            <w:r>
              <w:rPr>
                <w:rFonts w:ascii="Times New Roman" w:hAnsi="Times New Roman"/>
                <w:sz w:val="24"/>
                <w:szCs w:val="24"/>
              </w:rPr>
              <w:t xml:space="preserve">рентгеноскопическому обследованию </w:t>
            </w:r>
            <w:proofErr w:type="spellStart"/>
            <w:r>
              <w:rPr>
                <w:rFonts w:ascii="Times New Roman" w:hAnsi="Times New Roman"/>
                <w:sz w:val="24"/>
                <w:szCs w:val="24"/>
              </w:rPr>
              <w:t>дугогасительных</w:t>
            </w:r>
            <w:proofErr w:type="spellEnd"/>
            <w:r>
              <w:rPr>
                <w:rFonts w:ascii="Times New Roman" w:hAnsi="Times New Roman"/>
                <w:sz w:val="24"/>
                <w:szCs w:val="24"/>
              </w:rPr>
              <w:t xml:space="preserve"> камер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со стоимостью каждого договора не менее 30% от нач</w:t>
            </w:r>
            <w:r w:rsidR="00192498">
              <w:rPr>
                <w:rFonts w:ascii="Times New Roman" w:hAnsi="Times New Roman"/>
                <w:sz w:val="24"/>
                <w:szCs w:val="24"/>
              </w:rPr>
              <w:t xml:space="preserve">альной цены лота за последние 5 лет с момента размещения </w:t>
            </w:r>
            <w:r>
              <w:rPr>
                <w:rFonts w:ascii="Times New Roman" w:hAnsi="Times New Roman"/>
                <w:sz w:val="24"/>
                <w:szCs w:val="24"/>
              </w:rPr>
              <w:t>извещения о проведении ТЗП.</w:t>
            </w:r>
          </w:p>
          <w:p w14:paraId="019C5164" w14:textId="77777777" w:rsidR="00E17A43" w:rsidRDefault="00A21D5C">
            <w:pPr>
              <w:pStyle w:val="a5"/>
              <w:jc w:val="both"/>
              <w:rPr>
                <w:rFonts w:ascii="Times New Roman" w:hAnsi="Times New Roman"/>
                <w:strike/>
                <w:sz w:val="23"/>
                <w:szCs w:val="23"/>
              </w:rPr>
            </w:pPr>
            <w:r>
              <w:rPr>
                <w:rFonts w:ascii="Times New Roman" w:hAnsi="Times New Roman"/>
                <w:sz w:val="23"/>
                <w:szCs w:val="23"/>
              </w:rPr>
              <w:t>Подтверждающие документы (копии договоров и актов выполненных работ):</w:t>
            </w:r>
            <w:r>
              <w:rPr>
                <w:rFonts w:ascii="Times New Roman" w:hAnsi="Times New Roman"/>
                <w:strike/>
                <w:sz w:val="23"/>
                <w:szCs w:val="23"/>
              </w:rPr>
              <w:t xml:space="preserve"> </w:t>
            </w:r>
          </w:p>
          <w:p w14:paraId="64EB0BDE" w14:textId="4C3CBE57" w:rsidR="00E17A43" w:rsidRDefault="00A21D5C">
            <w:pPr>
              <w:pStyle w:val="a5"/>
              <w:rPr>
                <w:rFonts w:ascii="Times New Roman" w:hAnsi="Times New Roman"/>
                <w:sz w:val="23"/>
                <w:szCs w:val="23"/>
              </w:rPr>
            </w:pPr>
            <w:r>
              <w:rPr>
                <w:rFonts w:ascii="Times New Roman" w:hAnsi="Times New Roman"/>
                <w:sz w:val="23"/>
                <w:szCs w:val="23"/>
              </w:rPr>
              <w:t>- документы не предоставлены/документы не соответствуют критериям оценки</w:t>
            </w:r>
            <w:r w:rsidR="00C4619C">
              <w:rPr>
                <w:rFonts w:ascii="Times New Roman" w:hAnsi="Times New Roman"/>
                <w:sz w:val="23"/>
                <w:szCs w:val="23"/>
              </w:rPr>
              <w:t>/</w:t>
            </w:r>
            <w:r w:rsidR="00C4619C">
              <w:t>о</w:t>
            </w:r>
            <w:r w:rsidR="00C4619C" w:rsidRPr="00C4619C">
              <w:rPr>
                <w:rFonts w:ascii="Times New Roman" w:hAnsi="Times New Roman"/>
                <w:sz w:val="23"/>
                <w:szCs w:val="23"/>
              </w:rPr>
              <w:t>тсутствие выполненных договоров за последние 5 лет с момента размещения извещения о проведении ТЗП</w:t>
            </w:r>
            <w:r>
              <w:rPr>
                <w:rFonts w:ascii="Times New Roman" w:hAnsi="Times New Roman"/>
                <w:sz w:val="23"/>
                <w:szCs w:val="23"/>
              </w:rPr>
              <w:t xml:space="preserve"> = 0 баллов; </w:t>
            </w:r>
          </w:p>
          <w:p w14:paraId="283339BD" w14:textId="77777777" w:rsidR="00E17A43" w:rsidRDefault="00A21D5C">
            <w:pPr>
              <w:pStyle w:val="a5"/>
              <w:jc w:val="both"/>
              <w:rPr>
                <w:rFonts w:ascii="Times New Roman" w:hAnsi="Times New Roman"/>
                <w:sz w:val="23"/>
                <w:szCs w:val="23"/>
              </w:rPr>
            </w:pPr>
            <w:r>
              <w:rPr>
                <w:rFonts w:ascii="Times New Roman" w:hAnsi="Times New Roman"/>
                <w:sz w:val="23"/>
                <w:szCs w:val="23"/>
              </w:rPr>
              <w:t>- один договор = 30 баллов;</w:t>
            </w:r>
          </w:p>
          <w:p w14:paraId="503AD0CA" w14:textId="458D3335" w:rsidR="00E17A43" w:rsidRDefault="00751F85">
            <w:pPr>
              <w:pStyle w:val="a5"/>
              <w:jc w:val="both"/>
              <w:rPr>
                <w:rFonts w:ascii="Times New Roman" w:hAnsi="Times New Roman"/>
                <w:sz w:val="23"/>
                <w:szCs w:val="23"/>
              </w:rPr>
            </w:pPr>
            <w:r>
              <w:rPr>
                <w:rFonts w:ascii="Times New Roman" w:hAnsi="Times New Roman"/>
                <w:sz w:val="23"/>
                <w:szCs w:val="23"/>
              </w:rPr>
              <w:t xml:space="preserve">- 2 договора </w:t>
            </w:r>
            <w:r w:rsidR="00A21D5C">
              <w:rPr>
                <w:rFonts w:ascii="Times New Roman" w:hAnsi="Times New Roman"/>
                <w:sz w:val="23"/>
                <w:szCs w:val="23"/>
              </w:rPr>
              <w:t>= 50 баллов;</w:t>
            </w:r>
          </w:p>
          <w:p w14:paraId="6485C608" w14:textId="41CAE7EA" w:rsidR="00E17A43" w:rsidRDefault="00A21D5C">
            <w:pPr>
              <w:pStyle w:val="a5"/>
              <w:jc w:val="both"/>
              <w:rPr>
                <w:rFonts w:ascii="Times New Roman" w:hAnsi="Times New Roman"/>
                <w:sz w:val="23"/>
                <w:szCs w:val="23"/>
              </w:rPr>
            </w:pPr>
            <w:r>
              <w:rPr>
                <w:rFonts w:ascii="Times New Roman" w:hAnsi="Times New Roman"/>
                <w:sz w:val="23"/>
                <w:szCs w:val="23"/>
              </w:rPr>
              <w:t>-</w:t>
            </w:r>
            <w:r w:rsidR="006F2554">
              <w:rPr>
                <w:rFonts w:ascii="Times New Roman" w:hAnsi="Times New Roman"/>
                <w:sz w:val="23"/>
                <w:szCs w:val="23"/>
              </w:rPr>
              <w:t xml:space="preserve"> </w:t>
            </w:r>
            <w:r>
              <w:rPr>
                <w:rFonts w:ascii="Times New Roman" w:hAnsi="Times New Roman"/>
                <w:sz w:val="23"/>
                <w:szCs w:val="23"/>
              </w:rPr>
              <w:t>3 и более договоров = 100 балло</w:t>
            </w:r>
            <w:r w:rsidR="00C4619C">
              <w:rPr>
                <w:rFonts w:ascii="Times New Roman" w:hAnsi="Times New Roman"/>
                <w:sz w:val="23"/>
                <w:szCs w:val="23"/>
              </w:rPr>
              <w:t>в.</w:t>
            </w:r>
          </w:p>
        </w:tc>
        <w:tc>
          <w:tcPr>
            <w:tcW w:w="1559" w:type="dxa"/>
            <w:tcBorders>
              <w:top w:val="none" w:sz="4" w:space="0" w:color="000000"/>
              <w:left w:val="none" w:sz="4" w:space="0" w:color="000000"/>
              <w:bottom w:val="single" w:sz="4" w:space="0" w:color="000000"/>
              <w:right w:val="single" w:sz="4" w:space="0" w:color="000000"/>
            </w:tcBorders>
            <w:vAlign w:val="center"/>
          </w:tcPr>
          <w:p w14:paraId="7B0B0CBA" w14:textId="77777777" w:rsidR="00E17A43" w:rsidRDefault="00A21D5C">
            <w:pPr>
              <w:pStyle w:val="a5"/>
              <w:jc w:val="center"/>
              <w:rPr>
                <w:rFonts w:ascii="Times New Roman" w:hAnsi="Times New Roman"/>
                <w:bCs/>
                <w:sz w:val="23"/>
                <w:szCs w:val="23"/>
              </w:rPr>
            </w:pPr>
            <w:r>
              <w:rPr>
                <w:rFonts w:ascii="Times New Roman" w:hAnsi="Times New Roman"/>
                <w:sz w:val="23"/>
                <w:szCs w:val="23"/>
              </w:rPr>
              <w:t>0,1</w:t>
            </w:r>
          </w:p>
        </w:tc>
        <w:tc>
          <w:tcPr>
            <w:tcW w:w="992" w:type="dxa"/>
            <w:tcBorders>
              <w:top w:val="none" w:sz="4" w:space="0" w:color="000000"/>
              <w:left w:val="none" w:sz="4" w:space="0" w:color="000000"/>
              <w:bottom w:val="single" w:sz="4" w:space="0" w:color="000000"/>
              <w:right w:val="single" w:sz="4" w:space="0" w:color="000000"/>
            </w:tcBorders>
            <w:vAlign w:val="center"/>
          </w:tcPr>
          <w:p w14:paraId="71F42405" w14:textId="77777777" w:rsidR="00E17A43" w:rsidRDefault="00E17A43">
            <w:pPr>
              <w:pStyle w:val="a5"/>
              <w:ind w:firstLine="709"/>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3E16B5C0" w14:textId="77777777" w:rsidR="00E17A43" w:rsidRDefault="00E17A43">
            <w:pPr>
              <w:pStyle w:val="a5"/>
              <w:ind w:firstLine="709"/>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084749D1" w14:textId="77777777" w:rsidR="00E17A43" w:rsidRDefault="00E17A43">
            <w:pPr>
              <w:pStyle w:val="a5"/>
              <w:ind w:firstLine="709"/>
              <w:jc w:val="center"/>
              <w:rPr>
                <w:rFonts w:ascii="Times New Roman" w:hAnsi="Times New Roman"/>
                <w:bCs/>
                <w:sz w:val="23"/>
                <w:szCs w:val="23"/>
              </w:rPr>
            </w:pPr>
          </w:p>
        </w:tc>
      </w:tr>
      <w:tr w:rsidR="00E17A43" w14:paraId="1A6FD519" w14:textId="77777777">
        <w:trPr>
          <w:trHeight w:val="351"/>
        </w:trPr>
        <w:tc>
          <w:tcPr>
            <w:tcW w:w="4820" w:type="dxa"/>
            <w:tcBorders>
              <w:top w:val="none" w:sz="4" w:space="0" w:color="000000"/>
              <w:left w:val="single" w:sz="4" w:space="0" w:color="000000"/>
              <w:bottom w:val="single" w:sz="4" w:space="0" w:color="000000"/>
              <w:right w:val="single" w:sz="4" w:space="0" w:color="000000"/>
            </w:tcBorders>
          </w:tcPr>
          <w:p w14:paraId="183A1FAC" w14:textId="77777777" w:rsidR="00E17A43" w:rsidRDefault="00A21D5C">
            <w:pPr>
              <w:pStyle w:val="a5"/>
              <w:jc w:val="both"/>
              <w:rPr>
                <w:rFonts w:ascii="Times New Roman" w:hAnsi="Times New Roman"/>
                <w:sz w:val="23"/>
                <w:szCs w:val="23"/>
              </w:rPr>
            </w:pPr>
            <w:r>
              <w:rPr>
                <w:rFonts w:ascii="Times New Roman" w:hAnsi="Times New Roman"/>
                <w:sz w:val="23"/>
                <w:szCs w:val="23"/>
              </w:rPr>
              <w:t xml:space="preserve">1.2. Наличие кадровых ресурсов </w:t>
            </w:r>
          </w:p>
          <w:p w14:paraId="08DDD8E9" w14:textId="77777777" w:rsidR="00E17A43" w:rsidRDefault="00A21D5C">
            <w:pPr>
              <w:pStyle w:val="a5"/>
              <w:jc w:val="both"/>
              <w:rPr>
                <w:rFonts w:ascii="Times New Roman" w:hAnsi="Times New Roman"/>
                <w:sz w:val="23"/>
                <w:szCs w:val="23"/>
              </w:rPr>
            </w:pPr>
            <w:r>
              <w:rPr>
                <w:rFonts w:ascii="Times New Roman" w:hAnsi="Times New Roman"/>
                <w:sz w:val="23"/>
                <w:szCs w:val="23"/>
              </w:rPr>
              <w:t>Предоставить документы в соответствии с п. 5.9 ТЗ</w:t>
            </w:r>
          </w:p>
          <w:p w14:paraId="41D72ACD" w14:textId="77777777" w:rsidR="00E17A43" w:rsidRDefault="00A21D5C">
            <w:pPr>
              <w:pStyle w:val="a5"/>
              <w:jc w:val="both"/>
              <w:rPr>
                <w:rFonts w:ascii="Times New Roman" w:hAnsi="Times New Roman"/>
                <w:color w:val="000000"/>
                <w:sz w:val="23"/>
                <w:szCs w:val="23"/>
              </w:rPr>
            </w:pPr>
            <w:r>
              <w:rPr>
                <w:rFonts w:ascii="Times New Roman" w:hAnsi="Times New Roman"/>
                <w:color w:val="000000"/>
                <w:sz w:val="23"/>
                <w:szCs w:val="23"/>
              </w:rPr>
              <w:t xml:space="preserve">- документы не предоставлены/документы не соответствуют критериям оценки = 0 баллов; </w:t>
            </w:r>
          </w:p>
          <w:p w14:paraId="7691D13D" w14:textId="77777777" w:rsidR="00E17A43" w:rsidRDefault="00A21D5C">
            <w:pPr>
              <w:pStyle w:val="a5"/>
              <w:jc w:val="both"/>
              <w:rPr>
                <w:rFonts w:ascii="Times New Roman" w:hAnsi="Times New Roman"/>
                <w:sz w:val="23"/>
                <w:szCs w:val="23"/>
              </w:rPr>
            </w:pPr>
            <w:r>
              <w:rPr>
                <w:rFonts w:ascii="Times New Roman" w:hAnsi="Times New Roman"/>
                <w:sz w:val="23"/>
                <w:szCs w:val="23"/>
              </w:rPr>
              <w:lastRenderedPageBreak/>
              <w:t>- наличие персонала до 20 чел., документы предоставлены, и соответствуют критериям оценки = 50 баллов;</w:t>
            </w:r>
          </w:p>
          <w:p w14:paraId="5314F809" w14:textId="77777777" w:rsidR="00E17A43" w:rsidRDefault="00A21D5C">
            <w:pPr>
              <w:pStyle w:val="a5"/>
              <w:jc w:val="both"/>
              <w:rPr>
                <w:rFonts w:ascii="Times New Roman" w:hAnsi="Times New Roman"/>
                <w:sz w:val="23"/>
                <w:szCs w:val="23"/>
              </w:rPr>
            </w:pPr>
            <w:r>
              <w:rPr>
                <w:rFonts w:ascii="Times New Roman" w:hAnsi="Times New Roman"/>
                <w:sz w:val="23"/>
                <w:szCs w:val="23"/>
              </w:rPr>
              <w:t xml:space="preserve">- наличие персонала 21 чел. и более, документы предоставлены, и соответствуют критериям оценки = 100 баллов.  </w:t>
            </w:r>
          </w:p>
        </w:tc>
        <w:tc>
          <w:tcPr>
            <w:tcW w:w="1559" w:type="dxa"/>
            <w:tcBorders>
              <w:top w:val="none" w:sz="4" w:space="0" w:color="000000"/>
              <w:left w:val="none" w:sz="4" w:space="0" w:color="000000"/>
              <w:bottom w:val="single" w:sz="4" w:space="0" w:color="000000"/>
              <w:right w:val="single" w:sz="4" w:space="0" w:color="000000"/>
            </w:tcBorders>
            <w:vAlign w:val="center"/>
          </w:tcPr>
          <w:p w14:paraId="667C5A3E" w14:textId="77777777" w:rsidR="00E17A43" w:rsidRDefault="00A21D5C">
            <w:pPr>
              <w:pStyle w:val="a5"/>
              <w:jc w:val="center"/>
              <w:rPr>
                <w:rFonts w:ascii="Times New Roman" w:hAnsi="Times New Roman"/>
                <w:sz w:val="23"/>
                <w:szCs w:val="23"/>
              </w:rPr>
            </w:pPr>
            <w:r>
              <w:rPr>
                <w:rFonts w:ascii="Times New Roman" w:hAnsi="Times New Roman"/>
                <w:sz w:val="23"/>
                <w:szCs w:val="23"/>
              </w:rPr>
              <w:lastRenderedPageBreak/>
              <w:t>0,1</w:t>
            </w:r>
          </w:p>
        </w:tc>
        <w:tc>
          <w:tcPr>
            <w:tcW w:w="992" w:type="dxa"/>
            <w:tcBorders>
              <w:top w:val="none" w:sz="4" w:space="0" w:color="000000"/>
              <w:left w:val="none" w:sz="4" w:space="0" w:color="000000"/>
              <w:bottom w:val="single" w:sz="4" w:space="0" w:color="000000"/>
              <w:right w:val="single" w:sz="4" w:space="0" w:color="000000"/>
            </w:tcBorders>
            <w:vAlign w:val="center"/>
          </w:tcPr>
          <w:p w14:paraId="4B9EE8B8" w14:textId="77777777" w:rsidR="00E17A43" w:rsidRDefault="00E17A43">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2A52BFC6" w14:textId="77777777" w:rsidR="00E17A43" w:rsidRDefault="00E17A43">
            <w:pPr>
              <w:pStyle w:val="a5"/>
              <w:ind w:hanging="108"/>
              <w:jc w:val="center"/>
              <w:rPr>
                <w:rFonts w:ascii="Times New Roman" w:hAnsi="Times New Roman"/>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4393DC1B" w14:textId="77777777" w:rsidR="00E17A43" w:rsidRDefault="00E17A43">
            <w:pPr>
              <w:pStyle w:val="a5"/>
              <w:ind w:hanging="108"/>
              <w:jc w:val="center"/>
              <w:rPr>
                <w:rFonts w:ascii="Times New Roman" w:hAnsi="Times New Roman"/>
                <w:sz w:val="23"/>
                <w:szCs w:val="23"/>
              </w:rPr>
            </w:pPr>
          </w:p>
        </w:tc>
      </w:tr>
      <w:tr w:rsidR="00E17A43" w14:paraId="6C0DE88F"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4F4ED907" w14:textId="77777777" w:rsidR="00E17A43" w:rsidRDefault="00A21D5C">
            <w:pPr>
              <w:pStyle w:val="a5"/>
              <w:jc w:val="both"/>
              <w:rPr>
                <w:rFonts w:ascii="Times New Roman" w:hAnsi="Times New Roman"/>
                <w:bCs/>
                <w:sz w:val="23"/>
                <w:szCs w:val="23"/>
              </w:rPr>
            </w:pPr>
            <w:r>
              <w:rPr>
                <w:rFonts w:ascii="Times New Roman" w:hAnsi="Times New Roman"/>
                <w:bCs/>
                <w:sz w:val="23"/>
                <w:szCs w:val="23"/>
              </w:rPr>
              <w:t>Итого по разделу 1</w:t>
            </w:r>
          </w:p>
        </w:tc>
        <w:tc>
          <w:tcPr>
            <w:tcW w:w="1559" w:type="dxa"/>
            <w:tcBorders>
              <w:top w:val="none" w:sz="4" w:space="0" w:color="000000"/>
              <w:left w:val="none" w:sz="4" w:space="0" w:color="000000"/>
              <w:bottom w:val="single" w:sz="4" w:space="0" w:color="000000"/>
              <w:right w:val="single" w:sz="4" w:space="0" w:color="000000"/>
            </w:tcBorders>
            <w:vAlign w:val="center"/>
          </w:tcPr>
          <w:p w14:paraId="1EE8BD2F" w14:textId="77777777" w:rsidR="00E17A43" w:rsidRDefault="00A21D5C">
            <w:pPr>
              <w:pStyle w:val="a5"/>
              <w:ind w:firstLine="34"/>
              <w:jc w:val="center"/>
              <w:rPr>
                <w:rFonts w:ascii="Times New Roman" w:hAnsi="Times New Roman"/>
                <w:bCs/>
                <w:sz w:val="23"/>
                <w:szCs w:val="23"/>
              </w:rPr>
            </w:pPr>
            <w:r>
              <w:rPr>
                <w:rFonts w:ascii="Times New Roman" w:hAnsi="Times New Roman"/>
                <w:bCs/>
                <w:sz w:val="23"/>
                <w:szCs w:val="23"/>
              </w:rPr>
              <w:t>0,2</w:t>
            </w:r>
          </w:p>
        </w:tc>
        <w:tc>
          <w:tcPr>
            <w:tcW w:w="992" w:type="dxa"/>
            <w:tcBorders>
              <w:top w:val="none" w:sz="4" w:space="0" w:color="000000"/>
              <w:left w:val="none" w:sz="4" w:space="0" w:color="000000"/>
              <w:bottom w:val="single" w:sz="4" w:space="0" w:color="000000"/>
              <w:right w:val="single" w:sz="4" w:space="0" w:color="000000"/>
            </w:tcBorders>
            <w:vAlign w:val="center"/>
          </w:tcPr>
          <w:p w14:paraId="61AE6D2B" w14:textId="77777777" w:rsidR="00E17A43" w:rsidRDefault="00E17A43">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7B9EF431" w14:textId="77777777" w:rsidR="00E17A43" w:rsidRDefault="00E17A43">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1C0AF962" w14:textId="77777777" w:rsidR="00E17A43" w:rsidRDefault="00E17A43">
            <w:pPr>
              <w:pStyle w:val="a5"/>
              <w:ind w:hanging="108"/>
              <w:jc w:val="center"/>
              <w:rPr>
                <w:rFonts w:ascii="Times New Roman" w:hAnsi="Times New Roman"/>
                <w:bCs/>
                <w:sz w:val="23"/>
                <w:szCs w:val="23"/>
              </w:rPr>
            </w:pPr>
          </w:p>
        </w:tc>
      </w:tr>
      <w:tr w:rsidR="00E17A43" w14:paraId="070FF201" w14:textId="77777777">
        <w:trPr>
          <w:cantSplit/>
          <w:trHeight w:val="510"/>
        </w:trPr>
        <w:tc>
          <w:tcPr>
            <w:tcW w:w="4820" w:type="dxa"/>
            <w:tcBorders>
              <w:top w:val="single" w:sz="4" w:space="0" w:color="000000"/>
              <w:left w:val="single" w:sz="4" w:space="0" w:color="000000"/>
              <w:bottom w:val="single" w:sz="4" w:space="0" w:color="000000"/>
              <w:right w:val="single" w:sz="4" w:space="0" w:color="000000"/>
            </w:tcBorders>
            <w:vAlign w:val="center"/>
          </w:tcPr>
          <w:p w14:paraId="6C9FAC7C" w14:textId="77777777" w:rsidR="00E17A43" w:rsidRDefault="00A21D5C">
            <w:pPr>
              <w:pStyle w:val="a5"/>
              <w:jc w:val="both"/>
              <w:rPr>
                <w:rFonts w:ascii="Times New Roman" w:hAnsi="Times New Roman"/>
                <w:sz w:val="23"/>
                <w:szCs w:val="23"/>
              </w:rPr>
            </w:pPr>
            <w:r>
              <w:rPr>
                <w:rFonts w:ascii="Times New Roman" w:hAnsi="Times New Roman"/>
                <w:sz w:val="23"/>
                <w:szCs w:val="23"/>
              </w:rPr>
              <w:t xml:space="preserve">2. Цена предложения </w:t>
            </w:r>
          </w:p>
          <w:p w14:paraId="44A8F8AC" w14:textId="77777777" w:rsidR="00E17A43" w:rsidRDefault="00A21D5C">
            <w:pPr>
              <w:pStyle w:val="a5"/>
              <w:jc w:val="both"/>
              <w:rPr>
                <w:rFonts w:ascii="Times New Roman" w:hAnsi="Times New Roman"/>
                <w:sz w:val="23"/>
                <w:szCs w:val="23"/>
              </w:rPr>
            </w:pPr>
            <w:r>
              <w:rPr>
                <w:rFonts w:ascii="Times New Roman" w:hAnsi="Times New Roman"/>
                <w:sz w:val="23"/>
                <w:szCs w:val="23"/>
              </w:rPr>
              <w:t>Оценка участника определяется по формуле:</w:t>
            </w:r>
          </w:p>
          <w:p w14:paraId="2158C06B" w14:textId="77777777" w:rsidR="00E17A43" w:rsidRDefault="00A21D5C">
            <w:pPr>
              <w:pStyle w:val="a5"/>
              <w:ind w:firstLine="709"/>
              <w:jc w:val="both"/>
              <w:rPr>
                <w:rFonts w:ascii="Times New Roman" w:hAnsi="Times New Roman"/>
                <w:sz w:val="23"/>
                <w:szCs w:val="23"/>
              </w:rPr>
            </w:pP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rPr>
              <w:t xml:space="preserve"> - </w:t>
            </w:r>
            <w:r>
              <w:rPr>
                <w:rFonts w:ascii="Times New Roman" w:hAnsi="Times New Roman"/>
                <w:sz w:val="23"/>
                <w:szCs w:val="23"/>
                <w:lang w:val="en-US"/>
              </w:rPr>
              <w:t>S</w:t>
            </w:r>
            <w:r>
              <w:rPr>
                <w:rFonts w:ascii="Times New Roman" w:hAnsi="Times New Roman"/>
                <w:sz w:val="23"/>
                <w:szCs w:val="23"/>
                <w:vertAlign w:val="subscript"/>
                <w:lang w:val="en-US"/>
              </w:rPr>
              <w:t>i</w:t>
            </w:r>
          </w:p>
          <w:p w14:paraId="64DA8BDB" w14:textId="77777777" w:rsidR="00E17A43" w:rsidRDefault="00A21D5C">
            <w:pPr>
              <w:pStyle w:val="a5"/>
              <w:jc w:val="both"/>
              <w:rPr>
                <w:rFonts w:ascii="Times New Roman" w:hAnsi="Times New Roman"/>
                <w:sz w:val="23"/>
                <w:szCs w:val="23"/>
              </w:rPr>
            </w:pPr>
            <w:proofErr w:type="spellStart"/>
            <w:r>
              <w:rPr>
                <w:rFonts w:ascii="Times New Roman" w:hAnsi="Times New Roman"/>
                <w:sz w:val="23"/>
                <w:szCs w:val="23"/>
                <w:lang w:val="en-US"/>
              </w:rPr>
              <w:t>Rs</w:t>
            </w:r>
            <w:r>
              <w:rPr>
                <w:rFonts w:ascii="Times New Roman" w:hAnsi="Times New Roman"/>
                <w:sz w:val="23"/>
                <w:szCs w:val="23"/>
                <w:vertAlign w:val="subscript"/>
                <w:lang w:val="en-US"/>
              </w:rPr>
              <w:t>i</w:t>
            </w:r>
            <w:proofErr w:type="spellEnd"/>
            <w:r>
              <w:rPr>
                <w:rFonts w:ascii="Times New Roman" w:hAnsi="Times New Roman"/>
                <w:sz w:val="23"/>
                <w:szCs w:val="23"/>
                <w:lang w:val="en-US"/>
              </w:rPr>
              <w:t> </w:t>
            </w:r>
            <w:r>
              <w:rPr>
                <w:rFonts w:ascii="Times New Roman" w:hAnsi="Times New Roman"/>
                <w:sz w:val="23"/>
                <w:szCs w:val="23"/>
              </w:rPr>
              <w:t xml:space="preserve"> = --------------- </w:t>
            </w:r>
            <w:r>
              <w:rPr>
                <w:rFonts w:ascii="Times New Roman" w:hAnsi="Times New Roman"/>
                <w:sz w:val="23"/>
                <w:szCs w:val="23"/>
                <w:lang w:val="en-US"/>
              </w:rPr>
              <w:t>x</w:t>
            </w:r>
            <w:r>
              <w:rPr>
                <w:rFonts w:ascii="Times New Roman" w:hAnsi="Times New Roman"/>
                <w:sz w:val="23"/>
                <w:szCs w:val="23"/>
              </w:rPr>
              <w:t xml:space="preserve"> 100  баллов, где:</w:t>
            </w:r>
          </w:p>
          <w:p w14:paraId="2F34393C" w14:textId="77777777" w:rsidR="00E17A43" w:rsidRDefault="00A21D5C">
            <w:pPr>
              <w:pStyle w:val="a5"/>
              <w:ind w:firstLine="709"/>
              <w:jc w:val="both"/>
              <w:rPr>
                <w:rFonts w:ascii="Times New Roman" w:hAnsi="Times New Roman"/>
                <w:sz w:val="23"/>
                <w:szCs w:val="23"/>
                <w:vertAlign w:val="subscript"/>
              </w:rPr>
            </w:pPr>
            <w:r>
              <w:rPr>
                <w:rFonts w:ascii="Times New Roman" w:hAnsi="Times New Roman"/>
                <w:sz w:val="23"/>
                <w:szCs w:val="23"/>
              </w:rPr>
              <w:t xml:space="preserve">  </w:t>
            </w: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vertAlign w:val="subscript"/>
              </w:rPr>
              <w:t xml:space="preserve"> </w:t>
            </w:r>
          </w:p>
          <w:p w14:paraId="01848320" w14:textId="77777777" w:rsidR="00E17A43" w:rsidRDefault="00A21D5C">
            <w:pPr>
              <w:pStyle w:val="a5"/>
              <w:jc w:val="both"/>
              <w:rPr>
                <w:rFonts w:ascii="Times New Roman" w:hAnsi="Times New Roman"/>
                <w:sz w:val="23"/>
                <w:szCs w:val="23"/>
              </w:rPr>
            </w:pPr>
            <w:proofErr w:type="gramStart"/>
            <w:r>
              <w:rPr>
                <w:rFonts w:ascii="Times New Roman" w:hAnsi="Times New Roman"/>
                <w:sz w:val="23"/>
                <w:szCs w:val="23"/>
              </w:rPr>
              <w:t>R</w:t>
            </w:r>
            <w:proofErr w:type="spellStart"/>
            <w:r>
              <w:rPr>
                <w:rFonts w:ascii="Times New Roman" w:hAnsi="Times New Roman"/>
                <w:sz w:val="23"/>
                <w:szCs w:val="23"/>
                <w:lang w:val="en-US"/>
              </w:rPr>
              <w:t>s</w:t>
            </w:r>
            <w:r>
              <w:rPr>
                <w:rFonts w:ascii="Times New Roman" w:hAnsi="Times New Roman"/>
                <w:sz w:val="23"/>
                <w:szCs w:val="23"/>
                <w:vertAlign w:val="subscript"/>
                <w:lang w:val="en-US"/>
              </w:rPr>
              <w:t>i</w:t>
            </w:r>
            <w:proofErr w:type="spellEnd"/>
            <w:r>
              <w:rPr>
                <w:rFonts w:ascii="Times New Roman" w:hAnsi="Times New Roman"/>
                <w:sz w:val="23"/>
                <w:szCs w:val="23"/>
              </w:rPr>
              <w:t>  -</w:t>
            </w:r>
            <w:proofErr w:type="gramEnd"/>
            <w:r>
              <w:rPr>
                <w:rFonts w:ascii="Times New Roman" w:hAnsi="Times New Roman"/>
                <w:sz w:val="23"/>
                <w:szCs w:val="23"/>
              </w:rPr>
              <w:t> рейтинг i-й заявки по критерию стоимости,</w:t>
            </w:r>
          </w:p>
          <w:p w14:paraId="53A70B4F" w14:textId="77777777" w:rsidR="00E17A43" w:rsidRDefault="00A21D5C">
            <w:pPr>
              <w:pStyle w:val="a5"/>
              <w:jc w:val="both"/>
              <w:rPr>
                <w:rFonts w:ascii="Times New Roman" w:hAnsi="Times New Roman"/>
                <w:sz w:val="23"/>
                <w:szCs w:val="23"/>
              </w:rPr>
            </w:pP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rPr>
              <w:t> - начальная  (максимальная)  цена договора,</w:t>
            </w:r>
          </w:p>
          <w:p w14:paraId="4A69C7BE" w14:textId="77777777" w:rsidR="00E17A43" w:rsidRDefault="00A21D5C">
            <w:pPr>
              <w:pStyle w:val="a5"/>
              <w:jc w:val="both"/>
              <w:rPr>
                <w:rFonts w:ascii="Times New Roman" w:hAnsi="Times New Roman"/>
                <w:sz w:val="23"/>
                <w:szCs w:val="23"/>
              </w:rPr>
            </w:pPr>
            <w:r>
              <w:rPr>
                <w:rFonts w:ascii="Times New Roman" w:hAnsi="Times New Roman"/>
                <w:sz w:val="23"/>
                <w:szCs w:val="23"/>
                <w:lang w:val="en-US"/>
              </w:rPr>
              <w:t>S</w:t>
            </w:r>
            <w:r>
              <w:rPr>
                <w:rFonts w:ascii="Times New Roman" w:hAnsi="Times New Roman"/>
                <w:sz w:val="23"/>
                <w:szCs w:val="23"/>
                <w:vertAlign w:val="subscript"/>
                <w:lang w:val="en-US"/>
              </w:rPr>
              <w:t>i</w:t>
            </w:r>
            <w:r>
              <w:rPr>
                <w:rFonts w:ascii="Times New Roman" w:hAnsi="Times New Roman"/>
                <w:sz w:val="23"/>
                <w:szCs w:val="23"/>
              </w:rPr>
              <w:t xml:space="preserve">    - стоимость заявки i-</w:t>
            </w:r>
            <w:proofErr w:type="spellStart"/>
            <w:r>
              <w:rPr>
                <w:rFonts w:ascii="Times New Roman" w:hAnsi="Times New Roman"/>
                <w:sz w:val="23"/>
                <w:szCs w:val="23"/>
              </w:rPr>
              <w:t>го</w:t>
            </w:r>
            <w:proofErr w:type="spellEnd"/>
            <w:r>
              <w:rPr>
                <w:rFonts w:ascii="Times New Roman" w:hAnsi="Times New Roman"/>
                <w:sz w:val="23"/>
                <w:szCs w:val="23"/>
              </w:rPr>
              <w:t xml:space="preserve"> участника.</w:t>
            </w:r>
          </w:p>
        </w:tc>
        <w:tc>
          <w:tcPr>
            <w:tcW w:w="1559" w:type="dxa"/>
            <w:tcBorders>
              <w:top w:val="single" w:sz="4" w:space="0" w:color="000000"/>
              <w:left w:val="none" w:sz="4" w:space="0" w:color="000000"/>
              <w:bottom w:val="single" w:sz="4" w:space="0" w:color="000000"/>
              <w:right w:val="single" w:sz="4" w:space="0" w:color="000000"/>
            </w:tcBorders>
            <w:vAlign w:val="center"/>
          </w:tcPr>
          <w:p w14:paraId="5720947F" w14:textId="77777777" w:rsidR="00E17A43" w:rsidRDefault="00A21D5C">
            <w:pPr>
              <w:pStyle w:val="a5"/>
              <w:ind w:firstLine="34"/>
              <w:jc w:val="center"/>
              <w:rPr>
                <w:rFonts w:ascii="Times New Roman" w:hAnsi="Times New Roman"/>
                <w:bCs/>
                <w:sz w:val="23"/>
                <w:szCs w:val="23"/>
              </w:rPr>
            </w:pPr>
            <w:r>
              <w:rPr>
                <w:rFonts w:ascii="Times New Roman" w:hAnsi="Times New Roman"/>
                <w:bCs/>
                <w:sz w:val="23"/>
                <w:szCs w:val="23"/>
              </w:rPr>
              <w:t>0,8</w:t>
            </w:r>
          </w:p>
        </w:tc>
        <w:tc>
          <w:tcPr>
            <w:tcW w:w="992" w:type="dxa"/>
            <w:tcBorders>
              <w:top w:val="single" w:sz="4" w:space="0" w:color="000000"/>
              <w:left w:val="none" w:sz="4" w:space="0" w:color="000000"/>
              <w:bottom w:val="single" w:sz="4" w:space="0" w:color="000000"/>
              <w:right w:val="single" w:sz="4" w:space="0" w:color="000000"/>
            </w:tcBorders>
            <w:vAlign w:val="center"/>
          </w:tcPr>
          <w:p w14:paraId="17EDA920" w14:textId="77777777" w:rsidR="00E17A43" w:rsidRDefault="00E17A43">
            <w:pPr>
              <w:pStyle w:val="a5"/>
              <w:ind w:hanging="108"/>
              <w:jc w:val="center"/>
              <w:rPr>
                <w:rFonts w:ascii="Times New Roman" w:hAnsi="Times New Roman"/>
                <w:sz w:val="23"/>
                <w:szCs w:val="23"/>
              </w:rPr>
            </w:pPr>
          </w:p>
        </w:tc>
        <w:tc>
          <w:tcPr>
            <w:tcW w:w="1276" w:type="dxa"/>
            <w:tcBorders>
              <w:top w:val="single" w:sz="4" w:space="0" w:color="000000"/>
              <w:left w:val="none" w:sz="4" w:space="0" w:color="000000"/>
              <w:bottom w:val="single" w:sz="4" w:space="0" w:color="000000"/>
              <w:right w:val="single" w:sz="4" w:space="0" w:color="000000"/>
            </w:tcBorders>
            <w:vAlign w:val="center"/>
          </w:tcPr>
          <w:p w14:paraId="137DF410" w14:textId="77777777" w:rsidR="00E17A43" w:rsidRDefault="00E17A43">
            <w:pPr>
              <w:pStyle w:val="a5"/>
              <w:ind w:hanging="108"/>
              <w:jc w:val="center"/>
              <w:rPr>
                <w:rFonts w:ascii="Times New Roman" w:hAnsi="Times New Roman"/>
                <w:sz w:val="23"/>
                <w:szCs w:val="23"/>
              </w:rPr>
            </w:pPr>
          </w:p>
        </w:tc>
        <w:tc>
          <w:tcPr>
            <w:tcW w:w="1559" w:type="dxa"/>
            <w:tcBorders>
              <w:top w:val="single" w:sz="4" w:space="0" w:color="000000"/>
              <w:left w:val="none" w:sz="4" w:space="0" w:color="000000"/>
              <w:bottom w:val="single" w:sz="4" w:space="0" w:color="000000"/>
              <w:right w:val="single" w:sz="4" w:space="0" w:color="000000"/>
            </w:tcBorders>
            <w:vAlign w:val="center"/>
          </w:tcPr>
          <w:p w14:paraId="6208CF92" w14:textId="77777777" w:rsidR="00E17A43" w:rsidRDefault="00E17A43">
            <w:pPr>
              <w:pStyle w:val="a5"/>
              <w:ind w:hanging="108"/>
              <w:jc w:val="center"/>
              <w:rPr>
                <w:rFonts w:ascii="Times New Roman" w:hAnsi="Times New Roman"/>
                <w:sz w:val="23"/>
                <w:szCs w:val="23"/>
              </w:rPr>
            </w:pPr>
          </w:p>
        </w:tc>
      </w:tr>
      <w:tr w:rsidR="00E17A43" w14:paraId="21025BCA"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09C3BB4D" w14:textId="77777777" w:rsidR="00E17A43" w:rsidRDefault="00A21D5C">
            <w:pPr>
              <w:pStyle w:val="a5"/>
              <w:jc w:val="both"/>
              <w:rPr>
                <w:rFonts w:ascii="Times New Roman" w:hAnsi="Times New Roman"/>
                <w:bCs/>
                <w:sz w:val="23"/>
                <w:szCs w:val="23"/>
              </w:rPr>
            </w:pPr>
            <w:r>
              <w:rPr>
                <w:rFonts w:ascii="Times New Roman" w:hAnsi="Times New Roman"/>
                <w:bCs/>
                <w:sz w:val="23"/>
                <w:szCs w:val="23"/>
              </w:rPr>
              <w:t>Итого по разделу 2</w:t>
            </w:r>
          </w:p>
        </w:tc>
        <w:tc>
          <w:tcPr>
            <w:tcW w:w="1559" w:type="dxa"/>
            <w:tcBorders>
              <w:top w:val="none" w:sz="4" w:space="0" w:color="000000"/>
              <w:left w:val="none" w:sz="4" w:space="0" w:color="000000"/>
              <w:bottom w:val="single" w:sz="4" w:space="0" w:color="000000"/>
              <w:right w:val="single" w:sz="4" w:space="0" w:color="000000"/>
            </w:tcBorders>
            <w:vAlign w:val="center"/>
          </w:tcPr>
          <w:p w14:paraId="34F52F85" w14:textId="77777777" w:rsidR="00E17A43" w:rsidRDefault="00A21D5C">
            <w:pPr>
              <w:pStyle w:val="a5"/>
              <w:ind w:firstLine="34"/>
              <w:jc w:val="center"/>
              <w:rPr>
                <w:rFonts w:ascii="Times New Roman" w:hAnsi="Times New Roman"/>
                <w:bCs/>
                <w:sz w:val="23"/>
                <w:szCs w:val="23"/>
              </w:rPr>
            </w:pPr>
            <w:r>
              <w:rPr>
                <w:rFonts w:ascii="Times New Roman" w:hAnsi="Times New Roman"/>
                <w:bCs/>
                <w:sz w:val="23"/>
                <w:szCs w:val="23"/>
              </w:rPr>
              <w:t>0,8</w:t>
            </w:r>
          </w:p>
        </w:tc>
        <w:tc>
          <w:tcPr>
            <w:tcW w:w="992" w:type="dxa"/>
            <w:tcBorders>
              <w:top w:val="none" w:sz="4" w:space="0" w:color="000000"/>
              <w:left w:val="none" w:sz="4" w:space="0" w:color="000000"/>
              <w:bottom w:val="single" w:sz="4" w:space="0" w:color="000000"/>
              <w:right w:val="single" w:sz="4" w:space="0" w:color="000000"/>
            </w:tcBorders>
            <w:vAlign w:val="center"/>
          </w:tcPr>
          <w:p w14:paraId="3D2CE426" w14:textId="77777777" w:rsidR="00E17A43" w:rsidRDefault="00E17A43">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7E394FAE" w14:textId="77777777" w:rsidR="00E17A43" w:rsidRDefault="00E17A43">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77B2CA28" w14:textId="77777777" w:rsidR="00E17A43" w:rsidRDefault="00E17A43">
            <w:pPr>
              <w:pStyle w:val="a5"/>
              <w:ind w:hanging="108"/>
              <w:jc w:val="center"/>
              <w:rPr>
                <w:rFonts w:ascii="Times New Roman" w:hAnsi="Times New Roman"/>
                <w:bCs/>
                <w:sz w:val="23"/>
                <w:szCs w:val="23"/>
              </w:rPr>
            </w:pPr>
          </w:p>
        </w:tc>
      </w:tr>
      <w:tr w:rsidR="00E17A43" w14:paraId="60A93D27"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72882694" w14:textId="77777777" w:rsidR="00E17A43" w:rsidRDefault="00A21D5C">
            <w:pPr>
              <w:pStyle w:val="a5"/>
              <w:jc w:val="both"/>
              <w:rPr>
                <w:rFonts w:ascii="Times New Roman" w:hAnsi="Times New Roman"/>
                <w:bCs/>
                <w:sz w:val="23"/>
                <w:szCs w:val="23"/>
              </w:rPr>
            </w:pPr>
            <w:r>
              <w:rPr>
                <w:rFonts w:ascii="Times New Roman" w:hAnsi="Times New Roman"/>
                <w:bCs/>
                <w:sz w:val="23"/>
                <w:szCs w:val="23"/>
              </w:rPr>
              <w:t>Итого по всем разделам</w:t>
            </w:r>
          </w:p>
        </w:tc>
        <w:tc>
          <w:tcPr>
            <w:tcW w:w="1559" w:type="dxa"/>
            <w:tcBorders>
              <w:top w:val="none" w:sz="4" w:space="0" w:color="000000"/>
              <w:left w:val="none" w:sz="4" w:space="0" w:color="000000"/>
              <w:bottom w:val="single" w:sz="4" w:space="0" w:color="000000"/>
              <w:right w:val="single" w:sz="4" w:space="0" w:color="000000"/>
            </w:tcBorders>
            <w:vAlign w:val="center"/>
          </w:tcPr>
          <w:p w14:paraId="6C3CDF91" w14:textId="77777777" w:rsidR="00E17A43" w:rsidRDefault="00A21D5C">
            <w:pPr>
              <w:pStyle w:val="a5"/>
              <w:ind w:firstLine="34"/>
              <w:jc w:val="center"/>
              <w:rPr>
                <w:rFonts w:ascii="Times New Roman" w:hAnsi="Times New Roman"/>
                <w:bCs/>
                <w:sz w:val="23"/>
                <w:szCs w:val="23"/>
              </w:rPr>
            </w:pPr>
            <w:r>
              <w:rPr>
                <w:rFonts w:ascii="Times New Roman" w:hAnsi="Times New Roman"/>
                <w:bCs/>
                <w:sz w:val="23"/>
                <w:szCs w:val="23"/>
              </w:rPr>
              <w:t>1</w:t>
            </w:r>
          </w:p>
        </w:tc>
        <w:tc>
          <w:tcPr>
            <w:tcW w:w="992" w:type="dxa"/>
            <w:tcBorders>
              <w:top w:val="none" w:sz="4" w:space="0" w:color="000000"/>
              <w:left w:val="none" w:sz="4" w:space="0" w:color="000000"/>
              <w:bottom w:val="single" w:sz="4" w:space="0" w:color="000000"/>
              <w:right w:val="single" w:sz="4" w:space="0" w:color="000000"/>
            </w:tcBorders>
            <w:vAlign w:val="center"/>
          </w:tcPr>
          <w:p w14:paraId="7659BBC7" w14:textId="77777777" w:rsidR="00E17A43" w:rsidRDefault="00E17A43">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6B85B61B" w14:textId="77777777" w:rsidR="00E17A43" w:rsidRDefault="00E17A43">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03A80A8C" w14:textId="77777777" w:rsidR="00E17A43" w:rsidRDefault="00E17A43">
            <w:pPr>
              <w:pStyle w:val="a5"/>
              <w:ind w:hanging="108"/>
              <w:jc w:val="center"/>
              <w:rPr>
                <w:rFonts w:ascii="Times New Roman" w:hAnsi="Times New Roman"/>
                <w:bCs/>
                <w:sz w:val="23"/>
                <w:szCs w:val="23"/>
              </w:rPr>
            </w:pPr>
          </w:p>
        </w:tc>
      </w:tr>
    </w:tbl>
    <w:p w14:paraId="579BE605" w14:textId="77777777" w:rsidR="00E17A43" w:rsidRDefault="00E17A43">
      <w:pPr>
        <w:pStyle w:val="a5"/>
        <w:ind w:firstLine="709"/>
        <w:jc w:val="both"/>
        <w:rPr>
          <w:rFonts w:ascii="Times New Roman" w:hAnsi="Times New Roman"/>
          <w:color w:val="000000"/>
          <w:sz w:val="24"/>
          <w:szCs w:val="24"/>
        </w:rPr>
      </w:pPr>
    </w:p>
    <w:p w14:paraId="12D43A64" w14:textId="77777777" w:rsidR="00E17A43" w:rsidRDefault="00A21D5C">
      <w:pPr>
        <w:pStyle w:val="a5"/>
        <w:ind w:firstLine="709"/>
        <w:jc w:val="both"/>
        <w:rPr>
          <w:rFonts w:ascii="Times New Roman" w:hAnsi="Times New Roman"/>
          <w:sz w:val="24"/>
          <w:szCs w:val="24"/>
        </w:rPr>
      </w:pPr>
      <w:r>
        <w:rPr>
          <w:rFonts w:ascii="Times New Roman" w:hAnsi="Times New Roman"/>
          <w:sz w:val="24"/>
          <w:szCs w:val="24"/>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2D0C95E" w14:textId="77777777" w:rsidR="00E17A43" w:rsidRDefault="00A21D5C">
      <w:pPr>
        <w:pStyle w:val="a5"/>
        <w:ind w:firstLine="709"/>
        <w:jc w:val="both"/>
        <w:rPr>
          <w:rFonts w:ascii="Times New Roman" w:hAnsi="Times New Roman"/>
          <w:sz w:val="24"/>
          <w:szCs w:val="24"/>
        </w:rPr>
      </w:pPr>
      <w:proofErr w:type="spellStart"/>
      <w:r>
        <w:rPr>
          <w:rFonts w:ascii="Times New Roman" w:hAnsi="Times New Roman"/>
          <w:sz w:val="24"/>
          <w:szCs w:val="24"/>
        </w:rPr>
        <w:t>Ri</w:t>
      </w:r>
      <w:proofErr w:type="spellEnd"/>
      <w:r>
        <w:rPr>
          <w:rFonts w:ascii="Times New Roman" w:hAnsi="Times New Roman"/>
          <w:sz w:val="24"/>
          <w:szCs w:val="24"/>
        </w:rPr>
        <w:t xml:space="preserve"> = (R1 x V1) +…+ (</w:t>
      </w:r>
      <w:proofErr w:type="spellStart"/>
      <w:r>
        <w:rPr>
          <w:rFonts w:ascii="Times New Roman" w:hAnsi="Times New Roman"/>
          <w:sz w:val="24"/>
          <w:szCs w:val="24"/>
        </w:rPr>
        <w:t>Rm</w:t>
      </w:r>
      <w:proofErr w:type="spellEnd"/>
      <w:r>
        <w:rPr>
          <w:rFonts w:ascii="Times New Roman" w:hAnsi="Times New Roman"/>
          <w:sz w:val="24"/>
          <w:szCs w:val="24"/>
        </w:rPr>
        <w:t xml:space="preserve"> x </w:t>
      </w:r>
      <w:proofErr w:type="spellStart"/>
      <w:r>
        <w:rPr>
          <w:rFonts w:ascii="Times New Roman" w:hAnsi="Times New Roman"/>
          <w:sz w:val="24"/>
          <w:szCs w:val="24"/>
        </w:rPr>
        <w:t>Vm</w:t>
      </w:r>
      <w:proofErr w:type="spellEnd"/>
      <w:r>
        <w:rPr>
          <w:rFonts w:ascii="Times New Roman" w:hAnsi="Times New Roman"/>
          <w:sz w:val="24"/>
          <w:szCs w:val="24"/>
        </w:rPr>
        <w:t xml:space="preserve">), где: </w:t>
      </w:r>
    </w:p>
    <w:p w14:paraId="4ECA2072" w14:textId="77777777" w:rsidR="00E17A43" w:rsidRDefault="00A21D5C">
      <w:pPr>
        <w:pStyle w:val="a5"/>
        <w:ind w:firstLine="709"/>
        <w:jc w:val="both"/>
        <w:rPr>
          <w:rFonts w:ascii="Times New Roman" w:hAnsi="Times New Roman"/>
          <w:sz w:val="24"/>
          <w:szCs w:val="24"/>
        </w:rPr>
      </w:pPr>
      <w:proofErr w:type="spellStart"/>
      <w:r>
        <w:rPr>
          <w:rFonts w:ascii="Times New Roman" w:hAnsi="Times New Roman"/>
          <w:sz w:val="24"/>
          <w:szCs w:val="24"/>
        </w:rPr>
        <w:t>Ri</w:t>
      </w:r>
      <w:proofErr w:type="spellEnd"/>
      <w:r>
        <w:rPr>
          <w:rFonts w:ascii="Times New Roman" w:hAnsi="Times New Roman"/>
          <w:sz w:val="24"/>
          <w:szCs w:val="24"/>
        </w:rPr>
        <w:t xml:space="preserve"> - общий рейтинг предпочтительности i-й заявки; </w:t>
      </w:r>
    </w:p>
    <w:p w14:paraId="3B4B94A6" w14:textId="77777777" w:rsidR="00E17A43" w:rsidRDefault="00A21D5C">
      <w:pPr>
        <w:pStyle w:val="a5"/>
        <w:ind w:firstLine="709"/>
        <w:jc w:val="both"/>
        <w:rPr>
          <w:rFonts w:ascii="Times New Roman" w:hAnsi="Times New Roman"/>
          <w:sz w:val="24"/>
          <w:szCs w:val="24"/>
        </w:rPr>
      </w:pPr>
      <w:r>
        <w:rPr>
          <w:rFonts w:ascii="Times New Roman" w:hAnsi="Times New Roman"/>
          <w:sz w:val="24"/>
          <w:szCs w:val="24"/>
        </w:rPr>
        <w:t xml:space="preserve">R1, …, </w:t>
      </w:r>
      <w:proofErr w:type="spellStart"/>
      <w:r>
        <w:rPr>
          <w:rFonts w:ascii="Times New Roman" w:hAnsi="Times New Roman"/>
          <w:sz w:val="24"/>
          <w:szCs w:val="24"/>
        </w:rPr>
        <w:t>Rm</w:t>
      </w:r>
      <w:proofErr w:type="spellEnd"/>
      <w:r>
        <w:rPr>
          <w:rFonts w:ascii="Times New Roman" w:hAnsi="Times New Roman"/>
          <w:sz w:val="24"/>
          <w:szCs w:val="24"/>
        </w:rPr>
        <w:t xml:space="preserve"> – оценка в баллах по соответствующему критерию; </w:t>
      </w:r>
    </w:p>
    <w:p w14:paraId="5D9278F9" w14:textId="77777777" w:rsidR="00E17A43" w:rsidRDefault="00A21D5C">
      <w:pPr>
        <w:pStyle w:val="a5"/>
        <w:ind w:firstLine="709"/>
        <w:jc w:val="both"/>
        <w:rPr>
          <w:rFonts w:ascii="Times New Roman" w:hAnsi="Times New Roman"/>
          <w:sz w:val="24"/>
          <w:szCs w:val="24"/>
        </w:rPr>
      </w:pPr>
      <w:r>
        <w:rPr>
          <w:rFonts w:ascii="Times New Roman" w:hAnsi="Times New Roman"/>
          <w:sz w:val="24"/>
          <w:szCs w:val="24"/>
        </w:rPr>
        <w:t xml:space="preserve">V1, …, </w:t>
      </w:r>
      <w:proofErr w:type="spellStart"/>
      <w:r>
        <w:rPr>
          <w:rFonts w:ascii="Times New Roman" w:hAnsi="Times New Roman"/>
          <w:sz w:val="24"/>
          <w:szCs w:val="24"/>
        </w:rPr>
        <w:t>Vm</w:t>
      </w:r>
      <w:proofErr w:type="spellEnd"/>
      <w:r>
        <w:rPr>
          <w:rFonts w:ascii="Times New Roman" w:hAnsi="Times New Roman"/>
          <w:sz w:val="24"/>
          <w:szCs w:val="24"/>
        </w:rPr>
        <w:t xml:space="preserve"> – весовые коэффициенты соответствующих критериев.</w:t>
      </w:r>
    </w:p>
    <w:p w14:paraId="5737CC09" w14:textId="77777777" w:rsidR="00E17A43" w:rsidRDefault="00A21D5C">
      <w:pPr>
        <w:pStyle w:val="a5"/>
        <w:ind w:firstLine="709"/>
        <w:jc w:val="both"/>
        <w:rPr>
          <w:rFonts w:ascii="Times New Roman" w:hAnsi="Times New Roman"/>
          <w:sz w:val="24"/>
          <w:szCs w:val="24"/>
        </w:rPr>
      </w:pPr>
      <w:r>
        <w:rPr>
          <w:rFonts w:ascii="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14:paraId="6D83FC54" w14:textId="77777777" w:rsidR="00E17A43" w:rsidRDefault="00A21D5C">
      <w:pPr>
        <w:pStyle w:val="a5"/>
        <w:ind w:firstLine="708"/>
        <w:jc w:val="both"/>
        <w:rPr>
          <w:rFonts w:ascii="Times New Roman" w:hAnsi="Times New Roman"/>
          <w:sz w:val="24"/>
          <w:szCs w:val="24"/>
        </w:rPr>
      </w:pPr>
      <w:r>
        <w:rPr>
          <w:rFonts w:ascii="Times New Roman" w:hAnsi="Times New Roman"/>
          <w:sz w:val="24"/>
          <w:szCs w:val="24"/>
        </w:rPr>
        <w:t>В случае если итоговый рейтинг двух или более заявок будет одинаковым, победителем признается участник, заявка на участие которого поступила ранее других заявок.</w:t>
      </w:r>
    </w:p>
    <w:p w14:paraId="7B742171" w14:textId="77777777" w:rsidR="00E17A43" w:rsidRDefault="00E17A43">
      <w:pPr>
        <w:pStyle w:val="a5"/>
        <w:ind w:firstLine="709"/>
        <w:jc w:val="both"/>
        <w:rPr>
          <w:rFonts w:ascii="Times New Roman" w:hAnsi="Times New Roman"/>
          <w:sz w:val="24"/>
          <w:szCs w:val="24"/>
        </w:rPr>
      </w:pPr>
    </w:p>
    <w:p w14:paraId="3133E0DD" w14:textId="1F42B105" w:rsidR="00E17A43" w:rsidRDefault="006A16E1">
      <w:pPr>
        <w:pStyle w:val="a5"/>
        <w:ind w:firstLine="709"/>
        <w:jc w:val="both"/>
        <w:rPr>
          <w:rFonts w:ascii="Times New Roman" w:hAnsi="Times New Roman"/>
          <w:sz w:val="24"/>
          <w:szCs w:val="24"/>
        </w:rPr>
      </w:pPr>
      <w:r w:rsidRPr="006A16E1">
        <w:rPr>
          <w:rFonts w:ascii="Times New Roman" w:hAnsi="Times New Roman"/>
          <w:sz w:val="24"/>
          <w:szCs w:val="24"/>
        </w:rPr>
        <w:t>Для участия в конкурсных процедурах и заключения договора, Участнику необходимо предоставить соответствующий коммерческому предложению расчет обоснование стоимости на оказание услуг, в соответствии с составом работ и технологией, указанной в п 2. ТЗ.</w:t>
      </w:r>
      <w:bookmarkStart w:id="0" w:name="_GoBack"/>
      <w:bookmarkEnd w:id="0"/>
    </w:p>
    <w:p w14:paraId="03E67D65" w14:textId="3C654BD5" w:rsidR="006A16E1" w:rsidRDefault="006A16E1">
      <w:pPr>
        <w:pStyle w:val="a5"/>
        <w:ind w:firstLine="709"/>
        <w:jc w:val="both"/>
        <w:rPr>
          <w:rFonts w:ascii="Times New Roman" w:hAnsi="Times New Roman"/>
          <w:sz w:val="24"/>
          <w:szCs w:val="24"/>
        </w:rPr>
      </w:pPr>
    </w:p>
    <w:p w14:paraId="151AF071" w14:textId="77777777" w:rsidR="006A16E1" w:rsidRDefault="006A16E1">
      <w:pPr>
        <w:pStyle w:val="a5"/>
        <w:ind w:firstLine="709"/>
        <w:jc w:val="both"/>
        <w:rPr>
          <w:rFonts w:ascii="Times New Roman" w:hAnsi="Times New Roman"/>
          <w:sz w:val="24"/>
          <w:szCs w:val="24"/>
        </w:rPr>
      </w:pPr>
    </w:p>
    <w:p w14:paraId="2E465F05" w14:textId="2701F853" w:rsidR="00E17A43" w:rsidRDefault="00F41B0A">
      <w:pPr>
        <w:pStyle w:val="a5"/>
        <w:ind w:firstLine="709"/>
        <w:rPr>
          <w:rFonts w:ascii="Times New Roman" w:hAnsi="Times New Roman"/>
          <w:b/>
          <w:sz w:val="24"/>
          <w:szCs w:val="24"/>
        </w:rPr>
      </w:pPr>
      <w:r>
        <w:rPr>
          <w:rFonts w:ascii="Times New Roman" w:hAnsi="Times New Roman"/>
          <w:b/>
          <w:sz w:val="24"/>
          <w:szCs w:val="24"/>
        </w:rPr>
        <w:t>4</w:t>
      </w:r>
      <w:r w:rsidR="00A21D5C">
        <w:rPr>
          <w:rFonts w:ascii="Times New Roman" w:hAnsi="Times New Roman"/>
          <w:b/>
          <w:sz w:val="24"/>
          <w:szCs w:val="24"/>
        </w:rPr>
        <w:t>.  Требования к подрядчику.</w:t>
      </w:r>
    </w:p>
    <w:p w14:paraId="5CB80966" w14:textId="7C3A888B" w:rsidR="00E17A43" w:rsidRDefault="00F41B0A" w:rsidP="00F41B0A">
      <w:pPr>
        <w:pStyle w:val="a3"/>
        <w:widowControl w:val="0"/>
        <w:shd w:val="clear" w:color="auto" w:fill="FFFFFF"/>
        <w:ind w:left="0" w:firstLine="709"/>
        <w:jc w:val="both"/>
        <w:rPr>
          <w:spacing w:val="-3"/>
          <w:lang w:val="ru-RU"/>
        </w:rPr>
      </w:pPr>
      <w:r>
        <w:rPr>
          <w:spacing w:val="-3"/>
          <w:lang w:val="ru-RU"/>
        </w:rPr>
        <w:t xml:space="preserve">4.1. </w:t>
      </w:r>
      <w:r w:rsidR="00A21D5C">
        <w:rPr>
          <w:spacing w:val="-3"/>
          <w:lang w:val="ru-RU"/>
        </w:rPr>
        <w:t>Персонал подрядчика, выполняющий работы в действующих электроустановках должен иметь квалификацию по электробезопасности и соответствующие права согласно Правилам по охране труда при эксплуатации электроустановок, утвержденных Приказом Минтруда РФ от 15.12.2020 № 903н.</w:t>
      </w:r>
    </w:p>
    <w:p w14:paraId="1B4D6BF1" w14:textId="5B13D444" w:rsidR="00E17A43" w:rsidRPr="00F41B0A" w:rsidRDefault="00F41B0A" w:rsidP="00F41B0A">
      <w:pPr>
        <w:pStyle w:val="a3"/>
        <w:widowControl w:val="0"/>
        <w:shd w:val="clear" w:color="auto" w:fill="FFFFFF"/>
        <w:ind w:left="0" w:firstLine="709"/>
        <w:jc w:val="both"/>
        <w:rPr>
          <w:spacing w:val="-3"/>
          <w:lang w:val="ru-RU"/>
        </w:rPr>
      </w:pPr>
      <w:r>
        <w:rPr>
          <w:spacing w:val="-3"/>
          <w:lang w:val="ru-RU"/>
        </w:rPr>
        <w:t xml:space="preserve">4.2. </w:t>
      </w:r>
      <w:r w:rsidR="00A21D5C">
        <w:rPr>
          <w:spacing w:val="-3"/>
          <w:lang w:val="ru-RU"/>
        </w:rPr>
        <w:t xml:space="preserve">Работы должны быть выполнены в соответствии с действующими нормативно-техническими документами на технологию производства работ, безопасность производства работ, пожарную безопасность, учитывая местные условия. </w:t>
      </w:r>
      <w:r w:rsidR="00A21D5C" w:rsidRPr="00F41B0A">
        <w:rPr>
          <w:spacing w:val="-3"/>
          <w:lang w:val="ru-RU"/>
        </w:rPr>
        <w:t>Отдельные работы должны выполняться по согласованной с филиалом методике.</w:t>
      </w:r>
    </w:p>
    <w:p w14:paraId="0432C6E2" w14:textId="1331003F" w:rsidR="00E17A43" w:rsidRDefault="00F41B0A" w:rsidP="00F41B0A">
      <w:pPr>
        <w:pStyle w:val="a3"/>
        <w:widowControl w:val="0"/>
        <w:shd w:val="clear" w:color="auto" w:fill="FFFFFF"/>
        <w:ind w:left="0" w:firstLine="709"/>
        <w:jc w:val="both"/>
        <w:rPr>
          <w:lang w:val="ru-RU"/>
        </w:rPr>
      </w:pPr>
      <w:r>
        <w:rPr>
          <w:lang w:val="ru-RU"/>
        </w:rPr>
        <w:t xml:space="preserve">4.3. </w:t>
      </w:r>
      <w:r w:rsidR="00A21D5C">
        <w:rPr>
          <w:lang w:val="ru-RU"/>
        </w:rPr>
        <w:t xml:space="preserve">Персонал подрядчика должен быть обучен требованиям охраны труда согласно </w:t>
      </w:r>
      <w:r w:rsidR="00A21D5C">
        <w:rPr>
          <w:lang w:val="ru-RU"/>
        </w:rPr>
        <w:lastRenderedPageBreak/>
        <w:t>«Правила обучения по охране труда и проверки знания требований охраны труда», утвержденных Постановлением Правительства РФ от 24.12.2021 №2464.</w:t>
      </w:r>
    </w:p>
    <w:p w14:paraId="2B0486C6" w14:textId="77777777" w:rsidR="00E17A43" w:rsidRDefault="00A21D5C" w:rsidP="00F41B0A">
      <w:pPr>
        <w:pStyle w:val="a3"/>
        <w:widowControl w:val="0"/>
        <w:shd w:val="clear" w:color="auto" w:fill="FFFFFF"/>
        <w:ind w:left="0" w:firstLine="709"/>
        <w:jc w:val="both"/>
        <w:rPr>
          <w:lang w:val="ru-RU"/>
        </w:rPr>
      </w:pPr>
      <w:r>
        <w:rPr>
          <w:lang w:val="ru-RU"/>
        </w:rPr>
        <w:t xml:space="preserve">Обязанность по прохождению обучения по охране труда в специализированной организации возложена только в отношении руководителя. </w:t>
      </w:r>
      <w:proofErr w:type="spellStart"/>
      <w:r>
        <w:t>При</w:t>
      </w:r>
      <w:proofErr w:type="spellEnd"/>
      <w:r>
        <w:t xml:space="preserve"> </w:t>
      </w:r>
      <w:proofErr w:type="spellStart"/>
      <w:r>
        <w:t>этом</w:t>
      </w:r>
      <w:proofErr w:type="spellEnd"/>
      <w:r>
        <w:t xml:space="preserve"> </w:t>
      </w:r>
      <w:proofErr w:type="spellStart"/>
      <w:r>
        <w:t>обучение</w:t>
      </w:r>
      <w:proofErr w:type="spellEnd"/>
      <w:r>
        <w:t xml:space="preserve"> </w:t>
      </w:r>
      <w:proofErr w:type="spellStart"/>
      <w:r>
        <w:t>охране</w:t>
      </w:r>
      <w:proofErr w:type="spellEnd"/>
      <w:r>
        <w:t xml:space="preserve"> </w:t>
      </w:r>
      <w:proofErr w:type="spellStart"/>
      <w:r>
        <w:t>труда</w:t>
      </w:r>
      <w:proofErr w:type="spellEnd"/>
      <w:r>
        <w:t xml:space="preserve"> </w:t>
      </w:r>
      <w:proofErr w:type="spellStart"/>
      <w:r>
        <w:t>работников</w:t>
      </w:r>
      <w:proofErr w:type="spellEnd"/>
      <w:r>
        <w:t xml:space="preserve"> </w:t>
      </w:r>
      <w:proofErr w:type="spellStart"/>
      <w:r>
        <w:t>вправе</w:t>
      </w:r>
      <w:proofErr w:type="spellEnd"/>
      <w:r>
        <w:t xml:space="preserve"> </w:t>
      </w:r>
      <w:proofErr w:type="spellStart"/>
      <w:r>
        <w:t>организовать</w:t>
      </w:r>
      <w:proofErr w:type="spellEnd"/>
      <w:r>
        <w:rPr>
          <w:lang w:val="ru-RU"/>
        </w:rPr>
        <w:t xml:space="preserve"> </w:t>
      </w:r>
      <w:proofErr w:type="spellStart"/>
      <w:r>
        <w:t>работодатель</w:t>
      </w:r>
      <w:proofErr w:type="spellEnd"/>
      <w:r>
        <w:rPr>
          <w:lang w:val="ru-RU"/>
        </w:rPr>
        <w:t>.</w:t>
      </w:r>
    </w:p>
    <w:p w14:paraId="67B31605" w14:textId="77777777" w:rsidR="00E17A43" w:rsidRDefault="00A21D5C" w:rsidP="00F41B0A">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мастер по тех. обслуживанию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5 гр. ЭБ не менее 1 чел.;</w:t>
      </w:r>
    </w:p>
    <w:p w14:paraId="5C60B194" w14:textId="77777777" w:rsidR="00E17A43" w:rsidRDefault="00A21D5C" w:rsidP="00F41B0A">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электрослесарь по тех. </w:t>
      </w:r>
      <w:proofErr w:type="spellStart"/>
      <w:r>
        <w:rPr>
          <w:rFonts w:ascii="Times New Roman" w:hAnsi="Times New Roman"/>
          <w:color w:val="000000"/>
          <w:spacing w:val="-2"/>
          <w:sz w:val="24"/>
          <w:szCs w:val="24"/>
        </w:rPr>
        <w:t>обсл</w:t>
      </w:r>
      <w:proofErr w:type="spellEnd"/>
      <w:proofErr w:type="gramStart"/>
      <w:r>
        <w:rPr>
          <w:rFonts w:ascii="Times New Roman" w:hAnsi="Times New Roman"/>
          <w:color w:val="000000"/>
          <w:spacing w:val="-2"/>
          <w:sz w:val="24"/>
          <w:szCs w:val="24"/>
        </w:rPr>
        <w:t>.</w:t>
      </w:r>
      <w:proofErr w:type="gramEnd"/>
      <w:r>
        <w:rPr>
          <w:rFonts w:ascii="Times New Roman" w:hAnsi="Times New Roman"/>
          <w:color w:val="000000"/>
          <w:spacing w:val="-2"/>
          <w:sz w:val="24"/>
          <w:szCs w:val="24"/>
        </w:rPr>
        <w:t xml:space="preserve">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4 гр. ЭБ не менее 3 чел.;</w:t>
      </w:r>
    </w:p>
    <w:p w14:paraId="04896CF6" w14:textId="77777777" w:rsidR="00E17A43" w:rsidRDefault="00A21D5C" w:rsidP="00F41B0A">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инженер по тех. </w:t>
      </w:r>
      <w:proofErr w:type="spellStart"/>
      <w:r>
        <w:rPr>
          <w:rFonts w:ascii="Times New Roman" w:hAnsi="Times New Roman"/>
          <w:color w:val="000000"/>
          <w:spacing w:val="-2"/>
          <w:sz w:val="24"/>
          <w:szCs w:val="24"/>
        </w:rPr>
        <w:t>обсл</w:t>
      </w:r>
      <w:proofErr w:type="spellEnd"/>
      <w:proofErr w:type="gramStart"/>
      <w:r>
        <w:rPr>
          <w:rFonts w:ascii="Times New Roman" w:hAnsi="Times New Roman"/>
          <w:color w:val="000000"/>
          <w:spacing w:val="-2"/>
          <w:sz w:val="24"/>
          <w:szCs w:val="24"/>
        </w:rPr>
        <w:t>.</w:t>
      </w:r>
      <w:proofErr w:type="gramEnd"/>
      <w:r>
        <w:rPr>
          <w:rFonts w:ascii="Times New Roman" w:hAnsi="Times New Roman"/>
          <w:color w:val="000000"/>
          <w:spacing w:val="-2"/>
          <w:sz w:val="24"/>
          <w:szCs w:val="24"/>
        </w:rPr>
        <w:t xml:space="preserve">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5 гр. ЭБ не менее 3 чел.;</w:t>
      </w:r>
    </w:p>
    <w:p w14:paraId="2725C5F4" w14:textId="77777777" w:rsidR="00E17A43" w:rsidRDefault="00A21D5C" w:rsidP="00F41B0A">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водители, не менее 2 чел.</w:t>
      </w:r>
    </w:p>
    <w:p w14:paraId="6F27D809" w14:textId="60C95973" w:rsidR="00E17A43" w:rsidRDefault="00F41B0A" w:rsidP="00F41B0A">
      <w:pPr>
        <w:pStyle w:val="a3"/>
        <w:widowControl w:val="0"/>
        <w:shd w:val="clear" w:color="auto" w:fill="FFFFFF"/>
        <w:ind w:left="0" w:firstLine="709"/>
        <w:jc w:val="both"/>
        <w:rPr>
          <w:lang w:val="ru-RU"/>
        </w:rPr>
      </w:pPr>
      <w:r>
        <w:rPr>
          <w:lang w:val="ru-RU"/>
        </w:rPr>
        <w:t xml:space="preserve">4.4. </w:t>
      </w:r>
      <w:r w:rsidR="00A21D5C">
        <w:rPr>
          <w:lang w:val="ru-RU"/>
        </w:rPr>
        <w:t xml:space="preserve">Персонал подрядчика должен пройти медицинское освидетельствование на право выполнения работ в электроустановках напряжением до </w:t>
      </w:r>
      <w:proofErr w:type="gramStart"/>
      <w:r w:rsidR="00A21D5C">
        <w:rPr>
          <w:lang w:val="ru-RU"/>
        </w:rPr>
        <w:t>и  выше</w:t>
      </w:r>
      <w:proofErr w:type="gramEnd"/>
      <w:r w:rsidR="00A21D5C">
        <w:rPr>
          <w:lang w:val="ru-RU"/>
        </w:rPr>
        <w:t xml:space="preserve"> 1000 В.</w:t>
      </w:r>
    </w:p>
    <w:p w14:paraId="6697CC86" w14:textId="0418AB9E" w:rsidR="00E17A43" w:rsidRDefault="00F41B0A" w:rsidP="00F41B0A">
      <w:pPr>
        <w:pStyle w:val="a3"/>
        <w:widowControl w:val="0"/>
        <w:shd w:val="clear" w:color="auto" w:fill="FFFFFF"/>
        <w:ind w:left="0" w:firstLine="709"/>
        <w:jc w:val="both"/>
        <w:rPr>
          <w:lang w:val="ru-RU"/>
        </w:rPr>
      </w:pPr>
      <w:r>
        <w:rPr>
          <w:lang w:val="ru-RU"/>
        </w:rPr>
        <w:t xml:space="preserve">4.5. </w:t>
      </w:r>
      <w:r w:rsidR="00A21D5C">
        <w:rPr>
          <w:lang w:val="ru-RU"/>
        </w:rPr>
        <w:t>Подрядчик должен иметь электротехническую лабораторию, зарегистрированную в Межрегиональном технологическом управлении Федеральной службы по экологическому, технологическому и атомному надзору (</w:t>
      </w:r>
      <w:proofErr w:type="spellStart"/>
      <w:r w:rsidR="00A21D5C">
        <w:rPr>
          <w:lang w:val="ru-RU"/>
        </w:rPr>
        <w:t>Ростехназоре</w:t>
      </w:r>
      <w:proofErr w:type="spellEnd"/>
      <w:r w:rsidR="00A21D5C">
        <w:rPr>
          <w:lang w:val="ru-RU"/>
        </w:rPr>
        <w:t xml:space="preserve">). </w:t>
      </w:r>
    </w:p>
    <w:p w14:paraId="688E293D" w14:textId="77777777" w:rsidR="00E17A43" w:rsidRDefault="00A21D5C" w:rsidP="00F41B0A">
      <w:pPr>
        <w:pStyle w:val="a3"/>
        <w:widowControl w:val="0"/>
        <w:shd w:val="clear" w:color="auto" w:fill="FFFFFF"/>
        <w:ind w:left="0" w:firstLine="709"/>
        <w:jc w:val="both"/>
        <w:rPr>
          <w:bCs/>
          <w:lang w:val="ru-RU"/>
        </w:rPr>
      </w:pPr>
      <w:r>
        <w:rPr>
          <w:bCs/>
          <w:lang w:val="ru-RU"/>
        </w:rPr>
        <w:t xml:space="preserve">Подрядчику необходимо предоставить документы, подтверждающие право собственности или аренды, а также свидетельство о регистрации </w:t>
      </w:r>
      <w:proofErr w:type="spellStart"/>
      <w:r>
        <w:rPr>
          <w:bCs/>
          <w:lang w:val="ru-RU"/>
        </w:rPr>
        <w:t>электролаборатории</w:t>
      </w:r>
      <w:proofErr w:type="spellEnd"/>
      <w:r>
        <w:rPr>
          <w:bCs/>
          <w:lang w:val="ru-RU"/>
        </w:rPr>
        <w:t xml:space="preserve"> в Федеральной службе по экологическому, технологическому и атомному надзору с указанием перечня разрешенных видов испытаний и измерений, соответствующих выполняемым работам по данному лоту.</w:t>
      </w:r>
    </w:p>
    <w:p w14:paraId="30D0ECF7" w14:textId="0326E847" w:rsidR="00E17A43" w:rsidRDefault="00F41B0A" w:rsidP="00F41B0A">
      <w:pPr>
        <w:pStyle w:val="a3"/>
        <w:widowControl w:val="0"/>
        <w:shd w:val="clear" w:color="auto" w:fill="FFFFFF"/>
        <w:ind w:left="0" w:firstLine="709"/>
        <w:jc w:val="both"/>
        <w:rPr>
          <w:lang w:val="ru-RU"/>
        </w:rPr>
      </w:pPr>
      <w:r>
        <w:rPr>
          <w:lang w:val="ru-RU"/>
        </w:rPr>
        <w:t xml:space="preserve">4.6. </w:t>
      </w:r>
      <w:r w:rsidR="00A21D5C">
        <w:rPr>
          <w:lang w:val="ru-RU"/>
        </w:rPr>
        <w:t>Подрядчик должен иметь действующий аттестат аккредитации на соответствие требованиям в области обеспечения единства измерений, комплект приборов и оборудования для выполнения работ согласно техническому заданию в полном объеме и с надлежащим качеством:</w:t>
      </w:r>
    </w:p>
    <w:p w14:paraId="5A1F9778" w14:textId="77777777" w:rsidR="00E17A43" w:rsidRDefault="00A21D5C" w:rsidP="00F41B0A">
      <w:pPr>
        <w:pStyle w:val="a5"/>
        <w:numPr>
          <w:ilvl w:val="0"/>
          <w:numId w:val="36"/>
        </w:numPr>
        <w:tabs>
          <w:tab w:val="left" w:pos="709"/>
        </w:tabs>
        <w:ind w:left="0" w:firstLine="709"/>
        <w:jc w:val="both"/>
        <w:rPr>
          <w:rFonts w:ascii="Times New Roman" w:hAnsi="Times New Roman"/>
          <w:bCs/>
          <w:sz w:val="24"/>
          <w:szCs w:val="24"/>
        </w:rPr>
      </w:pPr>
      <w:r>
        <w:rPr>
          <w:rFonts w:ascii="Times New Roman" w:hAnsi="Times New Roman"/>
          <w:bCs/>
          <w:sz w:val="24"/>
          <w:szCs w:val="24"/>
        </w:rPr>
        <w:t>ПАК (Приборно-аналитический комплекс) для проведения рентгеноскопического обследования.</w:t>
      </w:r>
    </w:p>
    <w:p w14:paraId="0902CB56" w14:textId="77777777" w:rsidR="00E17A43" w:rsidRDefault="00A21D5C" w:rsidP="00F41B0A">
      <w:pPr>
        <w:pStyle w:val="a3"/>
        <w:widowControl w:val="0"/>
        <w:shd w:val="clear" w:color="auto" w:fill="FFFFFF"/>
        <w:tabs>
          <w:tab w:val="left" w:pos="144"/>
          <w:tab w:val="left" w:pos="426"/>
          <w:tab w:val="left" w:pos="1418"/>
        </w:tabs>
        <w:ind w:left="0" w:firstLine="709"/>
        <w:jc w:val="both"/>
        <w:rPr>
          <w:lang w:val="ru-RU"/>
        </w:rPr>
      </w:pPr>
      <w:r>
        <w:rPr>
          <w:rFonts w:eastAsia="Calibri"/>
          <w:bCs/>
          <w:lang w:val="ru-RU"/>
        </w:rPr>
        <w:t>Предоставить документы, подтверждающие право собственности, аренды, владения, пользования, распоряжения или иного права в отношении материальных ресурсов (договор купли-продажи, передаточный акт и разделительный баланс, свидетельство о собственности, данные бухгалтерского учета (инвентаризационная опись или выписки), аренды, лизинга), а</w:t>
      </w:r>
      <w:r>
        <w:rPr>
          <w:bCs/>
          <w:lang w:val="ru-RU"/>
        </w:rPr>
        <w:t xml:space="preserve"> также действующие </w:t>
      </w:r>
      <w:r>
        <w:rPr>
          <w:lang w:val="ru-RU"/>
        </w:rPr>
        <w:t xml:space="preserve">свидетельства о поверке для средств измерений. Приборы измерения должны быть внесены </w:t>
      </w:r>
      <w:proofErr w:type="gramStart"/>
      <w:r>
        <w:rPr>
          <w:lang w:val="ru-RU"/>
        </w:rPr>
        <w:t>в  Государственный</w:t>
      </w:r>
      <w:proofErr w:type="gramEnd"/>
      <w:r>
        <w:rPr>
          <w:lang w:val="ru-RU"/>
        </w:rPr>
        <w:t xml:space="preserve"> реестр средств измерений.</w:t>
      </w:r>
    </w:p>
    <w:p w14:paraId="4B3F5591" w14:textId="647797E7" w:rsidR="00E17A43" w:rsidRDefault="00F41B0A" w:rsidP="00F41B0A">
      <w:pPr>
        <w:pStyle w:val="a3"/>
        <w:widowControl w:val="0"/>
        <w:shd w:val="clear" w:color="auto" w:fill="FFFFFF"/>
        <w:ind w:left="0" w:firstLine="709"/>
        <w:jc w:val="both"/>
        <w:rPr>
          <w:spacing w:val="-3"/>
          <w:lang w:val="ru-RU"/>
        </w:rPr>
      </w:pPr>
      <w:r>
        <w:rPr>
          <w:spacing w:val="-3"/>
          <w:lang w:val="ru-RU"/>
        </w:rPr>
        <w:t xml:space="preserve">4.7. </w:t>
      </w:r>
      <w:r w:rsidR="00A21D5C">
        <w:rPr>
          <w:spacing w:val="-3"/>
          <w:lang w:val="ru-RU"/>
        </w:rPr>
        <w:t>Применяемые оборудование, материалы и технология их применения не должны нанести вред здоровью персонала и окружающей среде.</w:t>
      </w:r>
    </w:p>
    <w:p w14:paraId="57C285C6" w14:textId="6DE21AAF" w:rsidR="00E17A43" w:rsidRDefault="00F41B0A" w:rsidP="00F41B0A">
      <w:pPr>
        <w:pStyle w:val="a3"/>
        <w:widowControl w:val="0"/>
        <w:shd w:val="clear" w:color="auto" w:fill="FFFFFF"/>
        <w:ind w:left="0" w:firstLine="709"/>
        <w:jc w:val="both"/>
        <w:rPr>
          <w:color w:val="000000"/>
          <w:lang w:val="ru-RU"/>
        </w:rPr>
      </w:pPr>
      <w:r>
        <w:rPr>
          <w:color w:val="000000"/>
          <w:lang w:val="ru-RU"/>
        </w:rPr>
        <w:t xml:space="preserve">4.8. </w:t>
      </w:r>
      <w:r w:rsidR="00A21D5C">
        <w:rPr>
          <w:color w:val="000000"/>
          <w:lang w:val="ru-RU"/>
        </w:rPr>
        <w:t xml:space="preserve">Персонал </w:t>
      </w:r>
      <w:r w:rsidR="00A21D5C">
        <w:rPr>
          <w:lang w:val="ru-RU"/>
        </w:rPr>
        <w:t>подрядчика</w:t>
      </w:r>
      <w:r w:rsidR="00A21D5C">
        <w:rPr>
          <w:color w:val="000000"/>
          <w:lang w:val="ru-RU"/>
        </w:rPr>
        <w:t>, направленный для выполнения работ, должен быть иметь автотранспорт для перевозки персонала и необходимого оборудования к месту выполнения работ и обратно за счет собственных средств организации.</w:t>
      </w:r>
    </w:p>
    <w:p w14:paraId="5C92DE8F" w14:textId="3368DC1B" w:rsidR="00E17A43" w:rsidRDefault="00F41B0A" w:rsidP="00F41B0A">
      <w:pPr>
        <w:pStyle w:val="a3"/>
        <w:widowControl w:val="0"/>
        <w:shd w:val="clear" w:color="auto" w:fill="FFFFFF"/>
        <w:ind w:left="0" w:firstLine="709"/>
        <w:jc w:val="both"/>
        <w:rPr>
          <w:lang w:val="ru-RU"/>
        </w:rPr>
      </w:pPr>
      <w:r>
        <w:rPr>
          <w:lang w:val="ru-RU"/>
        </w:rPr>
        <w:t xml:space="preserve">4.9. </w:t>
      </w:r>
      <w:r w:rsidR="00A21D5C">
        <w:rPr>
          <w:lang w:val="ru-RU"/>
        </w:rPr>
        <w:t>По требуемому количеству персонала предоставить копии трудовых или гражданско-правовых договоров, а также документы в соответствии с Регламентом допуска персонала организаций для выполнения работ на объектах ПАО «</w:t>
      </w:r>
      <w:proofErr w:type="spellStart"/>
      <w:r w:rsidR="00A21D5C">
        <w:rPr>
          <w:lang w:val="ru-RU"/>
        </w:rPr>
        <w:t>Россети</w:t>
      </w:r>
      <w:proofErr w:type="spellEnd"/>
      <w:r w:rsidR="00A21D5C">
        <w:rPr>
          <w:lang w:val="ru-RU"/>
        </w:rPr>
        <w:t xml:space="preserve"> Московский регион», (утвержден приказом Общества от 05.04.2021 №333 (Опубликован на сайте ПАО «</w:t>
      </w:r>
      <w:proofErr w:type="spellStart"/>
      <w:r w:rsidR="00A21D5C">
        <w:rPr>
          <w:lang w:val="ru-RU"/>
        </w:rPr>
        <w:t>Россети</w:t>
      </w:r>
      <w:proofErr w:type="spellEnd"/>
      <w:r w:rsidR="00A21D5C">
        <w:rPr>
          <w:lang w:val="ru-RU"/>
        </w:rPr>
        <w:t xml:space="preserve"> Московский регион»).</w:t>
      </w:r>
    </w:p>
    <w:p w14:paraId="097107CB" w14:textId="7A6F747F" w:rsidR="00E17A43" w:rsidRDefault="00F41B0A" w:rsidP="00F41B0A">
      <w:pPr>
        <w:pStyle w:val="a3"/>
        <w:widowControl w:val="0"/>
        <w:shd w:val="clear" w:color="auto" w:fill="FFFFFF"/>
        <w:ind w:left="0" w:firstLine="709"/>
        <w:jc w:val="both"/>
        <w:rPr>
          <w:sz w:val="22"/>
          <w:lang w:val="ru-RU"/>
        </w:rPr>
      </w:pPr>
      <w:r>
        <w:rPr>
          <w:szCs w:val="26"/>
          <w:lang w:val="ru-RU"/>
        </w:rPr>
        <w:t xml:space="preserve">4.10. </w:t>
      </w:r>
      <w:r w:rsidR="00A21D5C">
        <w:rPr>
          <w:szCs w:val="26"/>
          <w:lang w:val="ru-RU"/>
        </w:rPr>
        <w:t>Подрядчик обязуется в течение 5 (пяти) дней со дня заключения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Договора, в соответствии со Справкой о кадровых ресурсах (приложение к договору).</w:t>
      </w:r>
    </w:p>
    <w:p w14:paraId="5044A32E" w14:textId="7D9813FD" w:rsidR="00E17A43" w:rsidRDefault="00F41B0A" w:rsidP="00F41B0A">
      <w:pPr>
        <w:pStyle w:val="a3"/>
        <w:widowControl w:val="0"/>
        <w:shd w:val="clear" w:color="auto" w:fill="FFFFFF"/>
        <w:ind w:left="0" w:firstLine="709"/>
        <w:jc w:val="both"/>
        <w:rPr>
          <w:lang w:val="ru-RU"/>
        </w:rPr>
      </w:pPr>
      <w:r>
        <w:rPr>
          <w:lang w:val="ru-RU"/>
        </w:rPr>
        <w:t xml:space="preserve">4.11. </w:t>
      </w:r>
      <w:r w:rsidR="00A21D5C">
        <w:rPr>
          <w:lang w:val="ru-RU"/>
        </w:rPr>
        <w:t>Подрядчик обязуется в течение 5 (пяти) дней со дня заключения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Договора, в соответствии со Справкой о материально-технических ресурсах (приложение к договору)</w:t>
      </w:r>
      <w:r w:rsidR="00A21D5C">
        <w:rPr>
          <w:b/>
          <w:bCs/>
          <w:lang w:val="ru-RU"/>
        </w:rPr>
        <w:t>.</w:t>
      </w:r>
    </w:p>
    <w:p w14:paraId="7434EA88" w14:textId="77777777" w:rsidR="00E17A43" w:rsidRDefault="00E17A43">
      <w:pPr>
        <w:pStyle w:val="a5"/>
        <w:ind w:firstLine="709"/>
        <w:jc w:val="both"/>
        <w:rPr>
          <w:rFonts w:ascii="Times New Roman" w:hAnsi="Times New Roman"/>
          <w:sz w:val="24"/>
          <w:szCs w:val="24"/>
        </w:rPr>
      </w:pPr>
    </w:p>
    <w:p w14:paraId="2D1666E8" w14:textId="4DCD9557" w:rsidR="00E17A43" w:rsidRDefault="00AD2BD1">
      <w:pPr>
        <w:pStyle w:val="a5"/>
        <w:ind w:firstLine="709"/>
        <w:jc w:val="both"/>
        <w:rPr>
          <w:rFonts w:ascii="Times New Roman" w:hAnsi="Times New Roman"/>
          <w:b/>
          <w:color w:val="000000"/>
          <w:sz w:val="24"/>
          <w:szCs w:val="24"/>
        </w:rPr>
      </w:pPr>
      <w:r>
        <w:rPr>
          <w:rFonts w:ascii="Times New Roman" w:hAnsi="Times New Roman"/>
          <w:b/>
          <w:sz w:val="24"/>
          <w:szCs w:val="24"/>
        </w:rPr>
        <w:t>5</w:t>
      </w:r>
      <w:r w:rsidR="00A21D5C">
        <w:rPr>
          <w:rFonts w:ascii="Times New Roman" w:hAnsi="Times New Roman"/>
          <w:b/>
          <w:sz w:val="24"/>
          <w:szCs w:val="24"/>
        </w:rPr>
        <w:t xml:space="preserve">. Сроки </w:t>
      </w:r>
      <w:r w:rsidR="00A21D5C">
        <w:rPr>
          <w:rFonts w:ascii="Times New Roman" w:hAnsi="Times New Roman"/>
          <w:b/>
          <w:color w:val="000000"/>
          <w:sz w:val="24"/>
          <w:szCs w:val="24"/>
        </w:rPr>
        <w:t>выполнения работ.</w:t>
      </w:r>
    </w:p>
    <w:p w14:paraId="4F76A3BA" w14:textId="77777777" w:rsidR="00E17A43" w:rsidRDefault="00A21D5C">
      <w:pPr>
        <w:pStyle w:val="a5"/>
        <w:ind w:firstLine="709"/>
        <w:jc w:val="both"/>
        <w:rPr>
          <w:rFonts w:ascii="Times New Roman" w:hAnsi="Times New Roman"/>
          <w:sz w:val="24"/>
          <w:szCs w:val="24"/>
        </w:rPr>
      </w:pPr>
      <w:r>
        <w:rPr>
          <w:rFonts w:ascii="Times New Roman" w:hAnsi="Times New Roman"/>
          <w:sz w:val="24"/>
          <w:szCs w:val="24"/>
        </w:rPr>
        <w:t>Начало: с момента заключения договора</w:t>
      </w:r>
    </w:p>
    <w:p w14:paraId="1574016C" w14:textId="77777777" w:rsidR="00E17A43" w:rsidRDefault="00A21D5C">
      <w:pPr>
        <w:pStyle w:val="a5"/>
        <w:ind w:firstLine="709"/>
        <w:jc w:val="both"/>
        <w:rPr>
          <w:rFonts w:ascii="Times New Roman" w:hAnsi="Times New Roman"/>
          <w:sz w:val="24"/>
          <w:szCs w:val="24"/>
        </w:rPr>
      </w:pPr>
      <w:r>
        <w:rPr>
          <w:rFonts w:ascii="Times New Roman" w:hAnsi="Times New Roman"/>
          <w:sz w:val="24"/>
          <w:szCs w:val="24"/>
        </w:rPr>
        <w:t>Окончание: 31.12.2026 года.</w:t>
      </w:r>
    </w:p>
    <w:p w14:paraId="1E674076" w14:textId="77777777" w:rsidR="00E17A43" w:rsidRDefault="00E17A43">
      <w:pPr>
        <w:pStyle w:val="a5"/>
        <w:ind w:firstLine="709"/>
        <w:jc w:val="both"/>
        <w:rPr>
          <w:rFonts w:ascii="Times New Roman" w:hAnsi="Times New Roman"/>
          <w:sz w:val="24"/>
          <w:szCs w:val="24"/>
        </w:rPr>
      </w:pPr>
    </w:p>
    <w:p w14:paraId="7A20B97E" w14:textId="5212CD10" w:rsidR="00E17A43" w:rsidRDefault="00AD2BD1">
      <w:pPr>
        <w:pStyle w:val="a5"/>
        <w:ind w:firstLine="709"/>
        <w:jc w:val="both"/>
        <w:rPr>
          <w:rFonts w:ascii="Times New Roman" w:hAnsi="Times New Roman"/>
          <w:b/>
          <w:sz w:val="24"/>
          <w:szCs w:val="24"/>
        </w:rPr>
      </w:pPr>
      <w:r>
        <w:rPr>
          <w:rFonts w:ascii="Times New Roman" w:hAnsi="Times New Roman"/>
          <w:b/>
          <w:sz w:val="24"/>
          <w:szCs w:val="24"/>
        </w:rPr>
        <w:lastRenderedPageBreak/>
        <w:t>6</w:t>
      </w:r>
      <w:r w:rsidR="00A21D5C">
        <w:rPr>
          <w:rFonts w:ascii="Times New Roman" w:hAnsi="Times New Roman"/>
          <w:b/>
          <w:sz w:val="24"/>
          <w:szCs w:val="24"/>
        </w:rPr>
        <w:t>. Требования к форме договора.</w:t>
      </w:r>
    </w:p>
    <w:p w14:paraId="547913AE" w14:textId="77777777" w:rsidR="00E17A43" w:rsidRDefault="00A21D5C">
      <w:pPr>
        <w:spacing w:after="0" w:line="240" w:lineRule="auto"/>
        <w:ind w:firstLine="708"/>
        <w:rPr>
          <w:rFonts w:ascii="Times New Roman" w:hAnsi="Times New Roman"/>
          <w:sz w:val="24"/>
          <w:szCs w:val="24"/>
        </w:rPr>
      </w:pPr>
      <w:r>
        <w:rPr>
          <w:rFonts w:ascii="Times New Roman" w:hAnsi="Times New Roman"/>
          <w:sz w:val="24"/>
          <w:szCs w:val="24"/>
        </w:rPr>
        <w:t xml:space="preserve">Для заключения договора после проведения торгово-закупочных процедур использовать утвержденную </w:t>
      </w:r>
      <w:r>
        <w:rPr>
          <w:rFonts w:ascii="Times New Roman" w:eastAsia="Times New Roman" w:hAnsi="Times New Roman"/>
          <w:sz w:val="24"/>
          <w:szCs w:val="26"/>
          <w:lang w:eastAsia="ru-RU"/>
        </w:rPr>
        <w:t>типовую форму договора подряда на ремонт и техническое обслуживание оборудования согласно приложению 8 к Приказу ПАО «</w:t>
      </w:r>
      <w:proofErr w:type="spellStart"/>
      <w:r>
        <w:rPr>
          <w:rFonts w:ascii="Times New Roman" w:eastAsia="Times New Roman" w:hAnsi="Times New Roman"/>
          <w:sz w:val="24"/>
          <w:szCs w:val="26"/>
          <w:lang w:eastAsia="ru-RU"/>
        </w:rPr>
        <w:t>Россети</w:t>
      </w:r>
      <w:proofErr w:type="spellEnd"/>
      <w:r>
        <w:rPr>
          <w:rFonts w:ascii="Times New Roman" w:eastAsia="Times New Roman" w:hAnsi="Times New Roman"/>
          <w:sz w:val="24"/>
          <w:szCs w:val="26"/>
          <w:lang w:eastAsia="ru-RU"/>
        </w:rPr>
        <w:t xml:space="preserve"> Московский регион</w:t>
      </w:r>
      <w:proofErr w:type="gramStart"/>
      <w:r>
        <w:rPr>
          <w:rFonts w:ascii="Times New Roman" w:eastAsia="Times New Roman" w:hAnsi="Times New Roman"/>
          <w:sz w:val="24"/>
          <w:szCs w:val="26"/>
          <w:lang w:eastAsia="ru-RU"/>
        </w:rPr>
        <w:t>»</w:t>
      </w:r>
      <w:proofErr w:type="gramEnd"/>
      <w:r>
        <w:rPr>
          <w:rFonts w:ascii="Times New Roman" w:eastAsia="Times New Roman" w:hAnsi="Times New Roman"/>
          <w:sz w:val="24"/>
          <w:szCs w:val="26"/>
          <w:lang w:eastAsia="ru-RU"/>
        </w:rPr>
        <w:t xml:space="preserve"> от 19.12.2019г</w:t>
      </w:r>
      <w:r>
        <w:rPr>
          <w:rFonts w:ascii="Times New Roman" w:eastAsia="Times New Roman" w:hAnsi="Times New Roman"/>
          <w:sz w:val="24"/>
          <w:szCs w:val="24"/>
          <w:lang w:eastAsia="ru-RU"/>
        </w:rPr>
        <w:t xml:space="preserve">. №1414 </w:t>
      </w:r>
      <w:r>
        <w:rPr>
          <w:rFonts w:ascii="Times New Roman" w:hAnsi="Times New Roman"/>
          <w:sz w:val="24"/>
          <w:szCs w:val="24"/>
        </w:rPr>
        <w:t>(</w:t>
      </w:r>
      <w:r>
        <w:rPr>
          <w:rFonts w:ascii="Times New Roman" w:hAnsi="Times New Roman"/>
          <w:bCs/>
          <w:sz w:val="24"/>
          <w:szCs w:val="24"/>
          <w:shd w:val="clear" w:color="auto" w:fill="FFFFFF"/>
        </w:rPr>
        <w:t xml:space="preserve">в </w:t>
      </w:r>
      <w:r>
        <w:rPr>
          <w:rFonts w:ascii="Times New Roman" w:hAnsi="Times New Roman"/>
          <w:sz w:val="24"/>
          <w:szCs w:val="24"/>
          <w:lang w:eastAsia="ru-RU"/>
        </w:rPr>
        <w:t>редакции</w:t>
      </w:r>
      <w:r>
        <w:rPr>
          <w:rFonts w:ascii="Times New Roman" w:hAnsi="Times New Roman"/>
          <w:bCs/>
          <w:sz w:val="24"/>
          <w:szCs w:val="24"/>
          <w:shd w:val="clear" w:color="auto" w:fill="FFFFFF"/>
        </w:rPr>
        <w:t xml:space="preserve"> распоряжения от 19.12.2025 № 1473р</w:t>
      </w:r>
      <w:r>
        <w:rPr>
          <w:rFonts w:ascii="Times New Roman" w:hAnsi="Times New Roman"/>
          <w:sz w:val="24"/>
          <w:szCs w:val="24"/>
        </w:rPr>
        <w:t>)</w:t>
      </w:r>
      <w:r>
        <w:rPr>
          <w:rFonts w:ascii="Times New Roman" w:eastAsia="Times New Roman" w:hAnsi="Times New Roman"/>
          <w:sz w:val="24"/>
          <w:szCs w:val="24"/>
          <w:lang w:eastAsia="ru-RU"/>
        </w:rPr>
        <w:t>.</w:t>
      </w:r>
      <w:r>
        <w:rPr>
          <w:rFonts w:ascii="Times New Roman" w:eastAsia="Times New Roman" w:hAnsi="Times New Roman"/>
          <w:sz w:val="24"/>
          <w:szCs w:val="26"/>
          <w:lang w:eastAsia="ru-RU"/>
        </w:rPr>
        <w:t xml:space="preserve"> </w:t>
      </w:r>
    </w:p>
    <w:p w14:paraId="214CD5D9" w14:textId="77777777" w:rsidR="00E17A43" w:rsidRDefault="00E17A43">
      <w:pPr>
        <w:pStyle w:val="a5"/>
        <w:ind w:firstLine="709"/>
        <w:jc w:val="both"/>
        <w:rPr>
          <w:rFonts w:ascii="Times New Roman" w:hAnsi="Times New Roman"/>
          <w:sz w:val="24"/>
          <w:szCs w:val="24"/>
        </w:rPr>
      </w:pPr>
    </w:p>
    <w:p w14:paraId="1BB49F74" w14:textId="77AFD5A4" w:rsidR="00E17A43" w:rsidRDefault="00AD2BD1">
      <w:pPr>
        <w:pStyle w:val="a5"/>
        <w:ind w:firstLine="709"/>
        <w:jc w:val="both"/>
        <w:rPr>
          <w:rFonts w:ascii="Times New Roman" w:hAnsi="Times New Roman"/>
          <w:sz w:val="24"/>
          <w:szCs w:val="24"/>
        </w:rPr>
      </w:pPr>
      <w:r>
        <w:rPr>
          <w:rFonts w:ascii="Times New Roman" w:hAnsi="Times New Roman"/>
          <w:b/>
          <w:sz w:val="24"/>
          <w:szCs w:val="24"/>
        </w:rPr>
        <w:t>7</w:t>
      </w:r>
      <w:r w:rsidR="00A21D5C">
        <w:rPr>
          <w:rFonts w:ascii="Times New Roman" w:hAnsi="Times New Roman"/>
          <w:b/>
          <w:sz w:val="24"/>
          <w:szCs w:val="24"/>
        </w:rPr>
        <w:t xml:space="preserve">. Приемка </w:t>
      </w:r>
      <w:r w:rsidR="00A21D5C">
        <w:rPr>
          <w:rFonts w:ascii="Times New Roman" w:hAnsi="Times New Roman"/>
          <w:b/>
          <w:color w:val="000000"/>
          <w:sz w:val="24"/>
          <w:szCs w:val="24"/>
        </w:rPr>
        <w:t>выполненных работ.</w:t>
      </w:r>
    </w:p>
    <w:p w14:paraId="7B55F2C3" w14:textId="77777777" w:rsidR="00E17A43" w:rsidRDefault="00A21D5C">
      <w:pPr>
        <w:tabs>
          <w:tab w:val="left" w:pos="567"/>
          <w:tab w:val="left" w:pos="1134"/>
        </w:tabs>
        <w:spacing w:after="0" w:line="240" w:lineRule="auto"/>
        <w:ind w:right="-1" w:firstLine="567"/>
        <w:rPr>
          <w:rFonts w:ascii="Times New Roman" w:hAnsi="Times New Roman"/>
          <w:sz w:val="24"/>
          <w:szCs w:val="24"/>
        </w:rPr>
      </w:pPr>
      <w:r>
        <w:rPr>
          <w:rFonts w:ascii="Times New Roman" w:hAnsi="Times New Roman"/>
          <w:sz w:val="24"/>
          <w:szCs w:val="24"/>
        </w:rPr>
        <w:t>Приемка выполненных работ и оценка качества осуществляются согласно приказу Минэнерго России от 25.10.2017 г № 1013 «Правила организации технического обслуживания и ремонта объектов электроэнергетики».</w:t>
      </w:r>
    </w:p>
    <w:p w14:paraId="2B4F29F0" w14:textId="77777777" w:rsidR="00E17A43" w:rsidRDefault="00A21D5C">
      <w:pPr>
        <w:tabs>
          <w:tab w:val="left" w:pos="567"/>
          <w:tab w:val="left" w:pos="1134"/>
        </w:tabs>
        <w:spacing w:after="0" w:line="240" w:lineRule="auto"/>
        <w:ind w:right="-1" w:firstLine="567"/>
        <w:rPr>
          <w:rFonts w:ascii="Times New Roman" w:hAnsi="Times New Roman"/>
          <w:spacing w:val="-3"/>
          <w:sz w:val="24"/>
          <w:szCs w:val="24"/>
        </w:rPr>
      </w:pPr>
      <w:r>
        <w:rPr>
          <w:rFonts w:ascii="Times New Roman" w:hAnsi="Times New Roman"/>
          <w:spacing w:val="-3"/>
          <w:sz w:val="24"/>
          <w:szCs w:val="24"/>
        </w:rPr>
        <w:t>Руководители работ, участвующие в сервисном обслуживании оборудования, совместно с представителями филиалов ПАО «</w:t>
      </w:r>
      <w:proofErr w:type="spellStart"/>
      <w:r>
        <w:rPr>
          <w:rFonts w:ascii="Times New Roman" w:hAnsi="Times New Roman"/>
          <w:spacing w:val="-3"/>
          <w:sz w:val="24"/>
          <w:szCs w:val="24"/>
        </w:rPr>
        <w:t>Россети</w:t>
      </w:r>
      <w:proofErr w:type="spellEnd"/>
      <w:r>
        <w:rPr>
          <w:rFonts w:ascii="Times New Roman" w:hAnsi="Times New Roman"/>
          <w:spacing w:val="-3"/>
          <w:sz w:val="24"/>
          <w:szCs w:val="24"/>
        </w:rPr>
        <w:t xml:space="preserve"> Московский регион» </w:t>
      </w:r>
      <w:r>
        <w:rPr>
          <w:rFonts w:ascii="Times New Roman" w:hAnsi="Times New Roman"/>
          <w:sz w:val="24"/>
          <w:szCs w:val="24"/>
        </w:rPr>
        <w:t>осуществляют входной контроль качества применяемых материалов, проводят оперативный контроль качества выполняемых работ, контролируют ход выполнения работ, проверяют соблюдение технологической дисциплины и оформления документации (записи в паспортных картах, оформление актов технического обслуживания).</w:t>
      </w:r>
    </w:p>
    <w:p w14:paraId="1708A2D9" w14:textId="77777777" w:rsidR="00E17A43" w:rsidRDefault="00A21D5C">
      <w:pPr>
        <w:tabs>
          <w:tab w:val="left" w:pos="851"/>
        </w:tabs>
        <w:spacing w:after="0" w:line="240" w:lineRule="auto"/>
        <w:ind w:right="141" w:firstLine="567"/>
        <w:rPr>
          <w:rFonts w:ascii="Times New Roman" w:hAnsi="Times New Roman"/>
          <w:sz w:val="24"/>
          <w:szCs w:val="24"/>
        </w:rPr>
      </w:pPr>
      <w:r>
        <w:rPr>
          <w:rFonts w:ascii="Times New Roman" w:hAnsi="Times New Roman"/>
          <w:spacing w:val="-3"/>
          <w:sz w:val="24"/>
          <w:szCs w:val="24"/>
        </w:rPr>
        <w:t>Приемка выполненных работ от подрядной организации осуществляется представителями Заказчика после визирования начальниками групп подстанций в актах сдачи-приёмки выполненных работ.</w:t>
      </w:r>
      <w:r>
        <w:rPr>
          <w:rFonts w:ascii="Times New Roman" w:hAnsi="Times New Roman"/>
          <w:sz w:val="24"/>
          <w:szCs w:val="24"/>
        </w:rPr>
        <w:t xml:space="preserve"> </w:t>
      </w:r>
    </w:p>
    <w:p w14:paraId="415C1D53" w14:textId="77777777" w:rsidR="00E17A43" w:rsidRDefault="00A21D5C">
      <w:pPr>
        <w:pStyle w:val="a3"/>
        <w:widowControl w:val="0"/>
        <w:ind w:left="0" w:right="125" w:firstLine="567"/>
        <w:jc w:val="both"/>
        <w:rPr>
          <w:spacing w:val="-3"/>
          <w:lang w:val="ru-RU"/>
        </w:rPr>
      </w:pPr>
      <w:r>
        <w:rPr>
          <w:rFonts w:eastAsia="Calibri"/>
          <w:lang w:val="ru-RU"/>
        </w:rPr>
        <w:t>По каждой единице оборудования, указанной в Приложении №1, подрядчиком оформляется технический акт о проведенном обследовании, с указанием выполненных работ, значений контрольно-измерительных приборов, результатов выполненных измерений и обследований. По</w:t>
      </w:r>
      <w:r>
        <w:rPr>
          <w:spacing w:val="-3"/>
          <w:lang w:val="ru-RU"/>
        </w:rPr>
        <w:t xml:space="preserve"> окончании проведения работ при необходимости составляется дефектная ведомость о наличии выявленных неисправностей, требующих ремонта.</w:t>
      </w:r>
    </w:p>
    <w:p w14:paraId="05DDBF5D" w14:textId="77777777" w:rsidR="00E17A43" w:rsidRDefault="00E17A43">
      <w:pPr>
        <w:tabs>
          <w:tab w:val="left" w:pos="851"/>
        </w:tabs>
        <w:spacing w:after="0" w:line="240" w:lineRule="auto"/>
        <w:ind w:right="141" w:firstLine="709"/>
        <w:rPr>
          <w:rFonts w:ascii="Times New Roman" w:hAnsi="Times New Roman"/>
          <w:sz w:val="24"/>
          <w:szCs w:val="24"/>
        </w:rPr>
      </w:pPr>
    </w:p>
    <w:p w14:paraId="27030DD5" w14:textId="77777777" w:rsidR="00E17A43" w:rsidRDefault="00E17A43">
      <w:pPr>
        <w:tabs>
          <w:tab w:val="left" w:pos="851"/>
        </w:tabs>
        <w:spacing w:after="0" w:line="240" w:lineRule="auto"/>
        <w:ind w:right="141" w:firstLine="709"/>
        <w:rPr>
          <w:rFonts w:ascii="Times New Roman" w:hAnsi="Times New Roman"/>
          <w:sz w:val="24"/>
          <w:szCs w:val="24"/>
        </w:rPr>
      </w:pPr>
    </w:p>
    <w:p w14:paraId="3B365CF3" w14:textId="3C74768D" w:rsidR="00E17A43" w:rsidRDefault="00AD2BD1">
      <w:pPr>
        <w:pStyle w:val="a5"/>
        <w:ind w:firstLine="709"/>
        <w:rPr>
          <w:rFonts w:ascii="Times New Roman" w:hAnsi="Times New Roman"/>
          <w:b/>
          <w:sz w:val="24"/>
          <w:szCs w:val="24"/>
        </w:rPr>
      </w:pPr>
      <w:r>
        <w:rPr>
          <w:rFonts w:ascii="Times New Roman" w:hAnsi="Times New Roman"/>
          <w:b/>
          <w:sz w:val="24"/>
          <w:szCs w:val="24"/>
        </w:rPr>
        <w:t>8</w:t>
      </w:r>
      <w:r w:rsidR="00A21D5C">
        <w:rPr>
          <w:rFonts w:ascii="Times New Roman" w:hAnsi="Times New Roman"/>
          <w:b/>
          <w:sz w:val="24"/>
          <w:szCs w:val="24"/>
        </w:rPr>
        <w:t xml:space="preserve">. Условия оплаты </w:t>
      </w:r>
      <w:r w:rsidR="00A21D5C">
        <w:rPr>
          <w:rFonts w:ascii="Times New Roman" w:hAnsi="Times New Roman"/>
          <w:b/>
          <w:color w:val="000000"/>
          <w:sz w:val="24"/>
          <w:szCs w:val="24"/>
        </w:rPr>
        <w:t>выполненных работ.</w:t>
      </w:r>
    </w:p>
    <w:p w14:paraId="2F98B570" w14:textId="77777777" w:rsidR="00E17A43" w:rsidRDefault="00A21D5C">
      <w:pPr>
        <w:tabs>
          <w:tab w:val="left" w:pos="851"/>
        </w:tabs>
        <w:spacing w:after="0" w:line="240" w:lineRule="auto"/>
        <w:ind w:right="141" w:firstLine="709"/>
        <w:rPr>
          <w:rFonts w:ascii="Times New Roman" w:hAnsi="Times New Roman"/>
          <w:sz w:val="24"/>
          <w:szCs w:val="24"/>
        </w:rPr>
      </w:pPr>
      <w:r>
        <w:rPr>
          <w:rFonts w:ascii="Times New Roman" w:hAnsi="Times New Roman"/>
          <w:sz w:val="24"/>
          <w:szCs w:val="24"/>
        </w:rPr>
        <w:t>Авансирование не предусмотрено.</w:t>
      </w:r>
    </w:p>
    <w:p w14:paraId="10755764" w14:textId="77777777" w:rsidR="00E17A43" w:rsidRDefault="00A21D5C">
      <w:pPr>
        <w:pStyle w:val="a3"/>
        <w:widowControl w:val="0"/>
        <w:shd w:val="clear" w:color="auto" w:fill="FFFFFF"/>
        <w:ind w:left="0" w:right="125" w:firstLine="708"/>
        <w:jc w:val="both"/>
        <w:rPr>
          <w:spacing w:val="-3"/>
          <w:lang w:val="ru-RU"/>
        </w:rPr>
      </w:pPr>
      <w:r>
        <w:rPr>
          <w:spacing w:val="-3"/>
          <w:lang w:val="ru-RU"/>
        </w:rPr>
        <w:t xml:space="preserve">Акты на выполненные работы </w:t>
      </w:r>
      <w:r>
        <w:rPr>
          <w:lang w:val="ru-RU"/>
        </w:rPr>
        <w:t>по форме, согласованной с Заказчиком,</w:t>
      </w:r>
      <w:r>
        <w:rPr>
          <w:spacing w:val="-3"/>
          <w:lang w:val="ru-RU"/>
        </w:rPr>
        <w:t xml:space="preserve"> и другие необходимые документы по факту выполнения работ (или отдельного этапа работ) Подрядчик предоставляет не позднее 25 числа текущего месяца. Приемка работ осуществляется только при наличии полного комплекта документации, необходимой при сдаче-приемке работ.</w:t>
      </w:r>
    </w:p>
    <w:p w14:paraId="00A658AB" w14:textId="77777777" w:rsidR="00E17A43" w:rsidRDefault="00A21D5C">
      <w:pPr>
        <w:pStyle w:val="a3"/>
        <w:widowControl w:val="0"/>
        <w:shd w:val="clear" w:color="auto" w:fill="FFFFFF"/>
        <w:ind w:left="0" w:right="125" w:firstLine="709"/>
        <w:jc w:val="both"/>
        <w:rPr>
          <w:spacing w:val="-3"/>
          <w:lang w:val="ru-RU"/>
        </w:rPr>
      </w:pPr>
      <w:r>
        <w:rPr>
          <w:spacing w:val="-3"/>
          <w:lang w:val="ru-RU"/>
        </w:rPr>
        <w:t xml:space="preserve">Окончательный расчет стоимости работ по проведению работ по </w:t>
      </w:r>
      <w:r>
        <w:rPr>
          <w:lang w:val="ru-RU"/>
        </w:rPr>
        <w:t xml:space="preserve">рентгеноскопическому обследованию </w:t>
      </w:r>
      <w:proofErr w:type="spellStart"/>
      <w:r>
        <w:rPr>
          <w:lang w:val="ru-RU"/>
        </w:rPr>
        <w:t>дугогасительных</w:t>
      </w:r>
      <w:proofErr w:type="spellEnd"/>
      <w:r>
        <w:rPr>
          <w:lang w:val="ru-RU"/>
        </w:rPr>
        <w:t xml:space="preserve"> камер выключателей 110 </w:t>
      </w:r>
      <w:proofErr w:type="spellStart"/>
      <w:r>
        <w:rPr>
          <w:lang w:val="ru-RU"/>
        </w:rPr>
        <w:t>кВ</w:t>
      </w:r>
      <w:proofErr w:type="spellEnd"/>
      <w:r>
        <w:rPr>
          <w:spacing w:val="-3"/>
          <w:lang w:val="ru-RU"/>
        </w:rPr>
        <w:t xml:space="preserve"> проводится </w:t>
      </w:r>
      <w:r>
        <w:rPr>
          <w:lang w:val="ru-RU"/>
        </w:rPr>
        <w:t>по актам выполненных работ, по форме, согласованной с Заказчиком,</w:t>
      </w:r>
      <w:r>
        <w:rPr>
          <w:spacing w:val="-3"/>
          <w:lang w:val="ru-RU"/>
        </w:rPr>
        <w:t xml:space="preserve"> за фактически выполненные работы, </w:t>
      </w:r>
      <w:r>
        <w:rPr>
          <w:lang w:val="ru-RU"/>
        </w:rPr>
        <w:t>но не превышает общую стоимость работ, в порядке, предусмотренном условиями договора</w:t>
      </w:r>
      <w:r>
        <w:rPr>
          <w:spacing w:val="-3"/>
          <w:lang w:val="ru-RU"/>
        </w:rPr>
        <w:t>.</w:t>
      </w:r>
    </w:p>
    <w:p w14:paraId="08A45A96" w14:textId="77777777" w:rsidR="00E17A43" w:rsidRDefault="00A21D5C">
      <w:pPr>
        <w:tabs>
          <w:tab w:val="left" w:pos="851"/>
        </w:tabs>
        <w:spacing w:after="0" w:line="240" w:lineRule="auto"/>
        <w:ind w:right="141" w:firstLine="567"/>
        <w:rPr>
          <w:rFonts w:ascii="Times New Roman" w:hAnsi="Times New Roman"/>
          <w:sz w:val="24"/>
          <w:szCs w:val="24"/>
        </w:rPr>
      </w:pPr>
      <w:r>
        <w:rPr>
          <w:rFonts w:ascii="Times New Roman" w:hAnsi="Times New Roman"/>
          <w:sz w:val="24"/>
          <w:szCs w:val="24"/>
        </w:rPr>
        <w:t xml:space="preserve">Оплата производится по факту выполненных работ </w:t>
      </w:r>
      <w:r>
        <w:rPr>
          <w:rFonts w:ascii="Times New Roman" w:eastAsia="Times New Roman" w:hAnsi="Times New Roman"/>
          <w:sz w:val="24"/>
          <w:szCs w:val="24"/>
          <w:lang w:eastAsia="ru-RU"/>
        </w:rPr>
        <w:t xml:space="preserve">в течение </w:t>
      </w:r>
      <w:r>
        <w:rPr>
          <w:rFonts w:ascii="Times New Roman" w:hAnsi="Times New Roman"/>
          <w:sz w:val="24"/>
          <w:szCs w:val="24"/>
        </w:rPr>
        <w:t>30</w:t>
      </w:r>
      <w:r>
        <w:rPr>
          <w:rStyle w:val="af6"/>
          <w:rFonts w:ascii="Times New Roman" w:hAnsi="Times New Roman"/>
          <w:sz w:val="24"/>
          <w:szCs w:val="24"/>
        </w:rPr>
        <w:footnoteReference w:id="1"/>
      </w:r>
      <w:r>
        <w:rPr>
          <w:rFonts w:ascii="Times New Roman" w:hAnsi="Times New Roman"/>
          <w:sz w:val="24"/>
          <w:szCs w:val="24"/>
        </w:rPr>
        <w:t xml:space="preserve"> рабочих дней</w:t>
      </w:r>
      <w:r>
        <w:rPr>
          <w:rFonts w:ascii="Times New Roman" w:hAnsi="Times New Roman"/>
          <w:color w:val="000000"/>
          <w:sz w:val="24"/>
          <w:szCs w:val="24"/>
        </w:rPr>
        <w:t xml:space="preserve"> </w:t>
      </w:r>
      <w:r>
        <w:rPr>
          <w:rFonts w:ascii="Times New Roman" w:hAnsi="Times New Roman"/>
          <w:sz w:val="24"/>
          <w:szCs w:val="24"/>
        </w:rPr>
        <w:t>со дня подписания Сторонами актов выполненных работ при условии, отсутствии недоделок и замечаний по качеству выполненных работ, в порядке, предусмотренном условиями договора.</w:t>
      </w:r>
    </w:p>
    <w:p w14:paraId="6CE5224A" w14:textId="77777777" w:rsidR="00E17A43" w:rsidRDefault="00A21D5C">
      <w:pPr>
        <w:tabs>
          <w:tab w:val="left" w:pos="567"/>
          <w:tab w:val="left" w:pos="1134"/>
        </w:tabs>
        <w:spacing w:after="0" w:line="240" w:lineRule="auto"/>
        <w:ind w:right="-1" w:firstLine="567"/>
        <w:rPr>
          <w:rFonts w:ascii="Times New Roman" w:hAnsi="Times New Roman"/>
          <w:sz w:val="24"/>
          <w:szCs w:val="24"/>
        </w:rPr>
      </w:pPr>
      <w:r>
        <w:rPr>
          <w:rFonts w:ascii="Times New Roman" w:hAnsi="Times New Roman"/>
          <w:sz w:val="24"/>
          <w:szCs w:val="24"/>
        </w:rPr>
        <w:t>При неоднократном нарушении «Правил технической эксплуатации электрических станций и сетей», технологии работ и ПОТЭЭ договор подряда может быть расторгнут.</w:t>
      </w:r>
    </w:p>
    <w:p w14:paraId="2D6155AA" w14:textId="77777777" w:rsidR="00E17A43" w:rsidRDefault="00E17A43">
      <w:pPr>
        <w:tabs>
          <w:tab w:val="left" w:pos="851"/>
        </w:tabs>
        <w:spacing w:after="0" w:line="240" w:lineRule="auto"/>
        <w:ind w:right="141" w:firstLine="709"/>
        <w:rPr>
          <w:rFonts w:ascii="Times New Roman" w:hAnsi="Times New Roman"/>
          <w:sz w:val="24"/>
          <w:szCs w:val="24"/>
        </w:rPr>
      </w:pPr>
    </w:p>
    <w:p w14:paraId="0A201A13" w14:textId="7ABFD471" w:rsidR="00E17A43" w:rsidRDefault="00AD2BD1">
      <w:pPr>
        <w:pStyle w:val="a5"/>
        <w:ind w:firstLine="709"/>
        <w:rPr>
          <w:rFonts w:ascii="Times New Roman" w:hAnsi="Times New Roman"/>
          <w:b/>
          <w:sz w:val="24"/>
          <w:szCs w:val="24"/>
        </w:rPr>
      </w:pPr>
      <w:r>
        <w:rPr>
          <w:rFonts w:ascii="Times New Roman" w:hAnsi="Times New Roman"/>
          <w:b/>
          <w:sz w:val="24"/>
          <w:szCs w:val="24"/>
        </w:rPr>
        <w:t>9</w:t>
      </w:r>
      <w:r w:rsidR="00A21D5C">
        <w:rPr>
          <w:rFonts w:ascii="Times New Roman" w:hAnsi="Times New Roman"/>
          <w:b/>
          <w:sz w:val="24"/>
          <w:szCs w:val="24"/>
        </w:rPr>
        <w:t>. Гарантия подрядчика</w:t>
      </w:r>
      <w:r w:rsidR="00A21D5C">
        <w:rPr>
          <w:rFonts w:ascii="Times New Roman" w:hAnsi="Times New Roman"/>
          <w:b/>
          <w:color w:val="000000"/>
          <w:sz w:val="24"/>
          <w:szCs w:val="24"/>
        </w:rPr>
        <w:t>.</w:t>
      </w:r>
    </w:p>
    <w:p w14:paraId="0C95110A" w14:textId="77777777" w:rsidR="00E17A43" w:rsidRDefault="00A21D5C">
      <w:pPr>
        <w:spacing w:after="0" w:line="240" w:lineRule="auto"/>
        <w:ind w:firstLine="567"/>
        <w:rPr>
          <w:rFonts w:ascii="Times New Roman" w:hAnsi="Times New Roman"/>
          <w:sz w:val="24"/>
          <w:szCs w:val="24"/>
        </w:rPr>
      </w:pPr>
      <w:r>
        <w:rPr>
          <w:rFonts w:ascii="Times New Roman" w:hAnsi="Times New Roman"/>
          <w:sz w:val="24"/>
          <w:szCs w:val="24"/>
        </w:rPr>
        <w:t>Подрядчик должен гарантировать качество выполненных работ требованиям нормативно-технической документации.</w:t>
      </w:r>
    </w:p>
    <w:p w14:paraId="2879E2D0" w14:textId="77777777" w:rsidR="00E17A43" w:rsidRDefault="00A21D5C">
      <w:pPr>
        <w:spacing w:after="0" w:line="240" w:lineRule="auto"/>
        <w:ind w:firstLine="567"/>
        <w:rPr>
          <w:rFonts w:ascii="Times New Roman" w:hAnsi="Times New Roman"/>
          <w:sz w:val="24"/>
          <w:szCs w:val="24"/>
        </w:rPr>
      </w:pPr>
      <w:r>
        <w:rPr>
          <w:rFonts w:ascii="Times New Roman" w:hAnsi="Times New Roman"/>
          <w:sz w:val="24"/>
          <w:szCs w:val="24"/>
        </w:rPr>
        <w:t>Гарантийный срок должен быть не менее 12 месяцев с момента приемки выполненных работ. Срок прибытия персонала для устранения замечаний – в течение суток с момента получения заявки филиала.</w:t>
      </w:r>
    </w:p>
    <w:p w14:paraId="66FEFDFB" w14:textId="77777777" w:rsidR="00E17A43" w:rsidRDefault="00E17A43">
      <w:pPr>
        <w:tabs>
          <w:tab w:val="left" w:pos="851"/>
        </w:tabs>
        <w:spacing w:after="0" w:line="240" w:lineRule="auto"/>
        <w:ind w:right="141" w:firstLine="709"/>
        <w:rPr>
          <w:rFonts w:ascii="Times New Roman" w:hAnsi="Times New Roman"/>
          <w:sz w:val="24"/>
          <w:szCs w:val="24"/>
        </w:rPr>
      </w:pPr>
    </w:p>
    <w:p w14:paraId="5F627DC4" w14:textId="77777777" w:rsidR="00E17A43" w:rsidRDefault="00E17A43">
      <w:pPr>
        <w:tabs>
          <w:tab w:val="left" w:pos="851"/>
        </w:tabs>
        <w:spacing w:after="0" w:line="240" w:lineRule="auto"/>
        <w:ind w:right="141" w:firstLine="709"/>
        <w:rPr>
          <w:rFonts w:ascii="Times New Roman" w:hAnsi="Times New Roman"/>
          <w:sz w:val="24"/>
          <w:szCs w:val="24"/>
        </w:rPr>
      </w:pPr>
    </w:p>
    <w:p w14:paraId="607FC482" w14:textId="77777777" w:rsidR="00E17A43" w:rsidRDefault="00E17A43">
      <w:pPr>
        <w:tabs>
          <w:tab w:val="left" w:pos="851"/>
        </w:tabs>
        <w:spacing w:after="0" w:line="240" w:lineRule="auto"/>
        <w:ind w:right="141" w:firstLine="709"/>
        <w:rPr>
          <w:rFonts w:ascii="Times New Roman" w:hAnsi="Times New Roman"/>
          <w:sz w:val="24"/>
          <w:szCs w:val="24"/>
        </w:rPr>
      </w:pPr>
    </w:p>
    <w:p w14:paraId="20A2962E" w14:textId="77777777" w:rsidR="00E17A43" w:rsidRDefault="00A21D5C">
      <w:pPr>
        <w:tabs>
          <w:tab w:val="left" w:pos="851"/>
        </w:tabs>
        <w:spacing w:after="0" w:line="240" w:lineRule="auto"/>
        <w:ind w:right="141" w:firstLine="709"/>
        <w:rPr>
          <w:rFonts w:ascii="Times New Roman" w:hAnsi="Times New Roman"/>
          <w:b/>
          <w:sz w:val="24"/>
          <w:szCs w:val="24"/>
        </w:rPr>
      </w:pPr>
      <w:r>
        <w:rPr>
          <w:rFonts w:ascii="Times New Roman" w:hAnsi="Times New Roman"/>
          <w:b/>
          <w:sz w:val="24"/>
          <w:szCs w:val="24"/>
        </w:rPr>
        <w:t>Приложение, являющееся неотъемлемой частью:</w:t>
      </w:r>
    </w:p>
    <w:p w14:paraId="18682C38" w14:textId="77777777" w:rsidR="00E17A43" w:rsidRDefault="00A21D5C" w:rsidP="00A21D5C">
      <w:pPr>
        <w:numPr>
          <w:ilvl w:val="0"/>
          <w:numId w:val="19"/>
        </w:numPr>
        <w:tabs>
          <w:tab w:val="left" w:pos="851"/>
          <w:tab w:val="left" w:pos="993"/>
        </w:tabs>
        <w:spacing w:after="0" w:line="240" w:lineRule="auto"/>
        <w:ind w:left="0" w:right="142" w:firstLine="709"/>
        <w:rPr>
          <w:rFonts w:ascii="Times New Roman" w:hAnsi="Times New Roman"/>
          <w:sz w:val="24"/>
          <w:szCs w:val="24"/>
        </w:rPr>
      </w:pPr>
      <w:r>
        <w:rPr>
          <w:rFonts w:ascii="Times New Roman" w:hAnsi="Times New Roman"/>
          <w:sz w:val="24"/>
          <w:szCs w:val="24"/>
        </w:rPr>
        <w:t xml:space="preserve">Приложение №1 - Ведомость объемов №1 на оказание услуг по </w:t>
      </w:r>
      <w:proofErr w:type="gramStart"/>
      <w:r>
        <w:rPr>
          <w:rFonts w:ascii="Times New Roman" w:hAnsi="Times New Roman"/>
          <w:sz w:val="24"/>
          <w:szCs w:val="24"/>
        </w:rPr>
        <w:t>диагностике  методом</w:t>
      </w:r>
      <w:proofErr w:type="gramEnd"/>
      <w:r>
        <w:rPr>
          <w:rFonts w:ascii="Times New Roman" w:hAnsi="Times New Roman"/>
          <w:sz w:val="24"/>
          <w:szCs w:val="24"/>
        </w:rPr>
        <w:t xml:space="preserve"> рентгенографии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электросетевых объектов 35-220 </w:t>
      </w:r>
      <w:proofErr w:type="spellStart"/>
      <w:r>
        <w:rPr>
          <w:rFonts w:ascii="Times New Roman" w:hAnsi="Times New Roman"/>
          <w:sz w:val="24"/>
          <w:szCs w:val="24"/>
        </w:rPr>
        <w:t>кВ</w:t>
      </w:r>
      <w:proofErr w:type="spellEnd"/>
      <w:r>
        <w:rPr>
          <w:rFonts w:ascii="Times New Roman" w:hAnsi="Times New Roman"/>
          <w:sz w:val="24"/>
          <w:szCs w:val="24"/>
        </w:rPr>
        <w:t xml:space="preserve"> для нужд ЮЭС-филиала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в 2026г.</w:t>
      </w:r>
    </w:p>
    <w:p w14:paraId="7A9D046A" w14:textId="77777777" w:rsidR="00E17A43" w:rsidRDefault="00E17A43">
      <w:pPr>
        <w:tabs>
          <w:tab w:val="left" w:pos="851"/>
          <w:tab w:val="left" w:pos="993"/>
        </w:tabs>
        <w:spacing w:after="0" w:line="240" w:lineRule="auto"/>
        <w:ind w:right="141"/>
        <w:rPr>
          <w:rFonts w:ascii="Times New Roman" w:hAnsi="Times New Roman"/>
          <w:sz w:val="24"/>
          <w:szCs w:val="24"/>
        </w:rPr>
      </w:pPr>
    </w:p>
    <w:p w14:paraId="74BF4639" w14:textId="77777777" w:rsidR="00E17A43" w:rsidRDefault="00A21D5C" w:rsidP="00A21D5C">
      <w:pPr>
        <w:tabs>
          <w:tab w:val="left" w:pos="851"/>
          <w:tab w:val="left" w:pos="993"/>
        </w:tabs>
        <w:spacing w:after="0" w:line="240" w:lineRule="auto"/>
        <w:ind w:right="142" w:firstLine="709"/>
        <w:rPr>
          <w:rFonts w:ascii="Times New Roman" w:hAnsi="Times New Roman"/>
          <w:sz w:val="24"/>
          <w:szCs w:val="24"/>
        </w:rPr>
      </w:pPr>
      <w:r>
        <w:rPr>
          <w:rFonts w:ascii="Times New Roman" w:hAnsi="Times New Roman"/>
          <w:sz w:val="24"/>
          <w:szCs w:val="24"/>
        </w:rPr>
        <w:t xml:space="preserve">2. Приложение №2 - Ведомость объемов №2 на оказание услуг по </w:t>
      </w:r>
      <w:proofErr w:type="gramStart"/>
      <w:r>
        <w:rPr>
          <w:rFonts w:ascii="Times New Roman" w:hAnsi="Times New Roman"/>
          <w:sz w:val="24"/>
          <w:szCs w:val="24"/>
        </w:rPr>
        <w:t>диагностике  методом</w:t>
      </w:r>
      <w:proofErr w:type="gramEnd"/>
      <w:r>
        <w:rPr>
          <w:rFonts w:ascii="Times New Roman" w:hAnsi="Times New Roman"/>
          <w:sz w:val="24"/>
          <w:szCs w:val="24"/>
        </w:rPr>
        <w:t xml:space="preserve"> рентгенографии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электросетевых объектов 35-220 </w:t>
      </w:r>
      <w:proofErr w:type="spellStart"/>
      <w:r>
        <w:rPr>
          <w:rFonts w:ascii="Times New Roman" w:hAnsi="Times New Roman"/>
          <w:sz w:val="24"/>
          <w:szCs w:val="24"/>
        </w:rPr>
        <w:t>кВ</w:t>
      </w:r>
      <w:proofErr w:type="spellEnd"/>
      <w:r>
        <w:rPr>
          <w:rFonts w:ascii="Times New Roman" w:hAnsi="Times New Roman"/>
          <w:sz w:val="24"/>
          <w:szCs w:val="24"/>
        </w:rPr>
        <w:t xml:space="preserve"> для нужд ЮЭС-филиала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в 2026г.</w:t>
      </w:r>
    </w:p>
    <w:p w14:paraId="3E5DDFC6" w14:textId="77777777" w:rsidR="00E17A43" w:rsidRDefault="00E17A43">
      <w:pPr>
        <w:pStyle w:val="a5"/>
        <w:jc w:val="both"/>
        <w:rPr>
          <w:rFonts w:ascii="Times New Roman" w:hAnsi="Times New Roman"/>
          <w:sz w:val="24"/>
          <w:szCs w:val="24"/>
        </w:rPr>
      </w:pPr>
    </w:p>
    <w:p w14:paraId="325E7A4F" w14:textId="77777777" w:rsidR="00E17A43" w:rsidRDefault="00E17A43">
      <w:pPr>
        <w:pStyle w:val="a5"/>
        <w:jc w:val="both"/>
        <w:rPr>
          <w:rFonts w:ascii="Times New Roman" w:hAnsi="Times New Roman"/>
          <w:sz w:val="24"/>
          <w:szCs w:val="24"/>
        </w:rPr>
      </w:pPr>
    </w:p>
    <w:p w14:paraId="6D86F832" w14:textId="77777777" w:rsidR="00E17A43" w:rsidRDefault="00E17A43">
      <w:pPr>
        <w:pStyle w:val="a5"/>
        <w:jc w:val="both"/>
        <w:rPr>
          <w:rFonts w:ascii="Times New Roman" w:hAnsi="Times New Roman"/>
          <w:sz w:val="24"/>
          <w:szCs w:val="24"/>
        </w:rPr>
      </w:pPr>
    </w:p>
    <w:p w14:paraId="6DEC8BA6" w14:textId="77777777" w:rsidR="00E17A43" w:rsidRDefault="00E17A43">
      <w:pPr>
        <w:pStyle w:val="a5"/>
        <w:jc w:val="both"/>
        <w:rPr>
          <w:rFonts w:ascii="Times New Roman" w:hAnsi="Times New Roman"/>
          <w:sz w:val="24"/>
          <w:szCs w:val="24"/>
        </w:rPr>
      </w:pPr>
    </w:p>
    <w:p w14:paraId="26B65851" w14:textId="77777777" w:rsidR="00E17A43" w:rsidRDefault="00A21D5C">
      <w:pPr>
        <w:pStyle w:val="a5"/>
        <w:jc w:val="both"/>
        <w:rPr>
          <w:rFonts w:ascii="Times New Roman" w:hAnsi="Times New Roman"/>
          <w:sz w:val="24"/>
          <w:szCs w:val="24"/>
        </w:rPr>
      </w:pPr>
      <w:r>
        <w:rPr>
          <w:rFonts w:ascii="Times New Roman" w:hAnsi="Times New Roman"/>
          <w:sz w:val="24"/>
          <w:szCs w:val="24"/>
        </w:rPr>
        <w:t xml:space="preserve">Начальник СПС                                                                                                      </w:t>
      </w:r>
      <w:proofErr w:type="spellStart"/>
      <w:r>
        <w:rPr>
          <w:rFonts w:ascii="Times New Roman" w:hAnsi="Times New Roman"/>
          <w:sz w:val="24"/>
          <w:szCs w:val="24"/>
        </w:rPr>
        <w:t>Д.А.Белитов</w:t>
      </w:r>
      <w:proofErr w:type="spellEnd"/>
    </w:p>
    <w:sectPr w:rsidR="00E17A43">
      <w:pgSz w:w="11906" w:h="16838"/>
      <w:pgMar w:top="993" w:right="567" w:bottom="1135"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C2689EF" w16cex:dateUtc="2026-05-15T13:13:00Z"/>
  <w16cex:commentExtensible w16cex:durableId="0CFD2A4C" w16cex:dateUtc="2026-05-15T13:13:00Z"/>
  <w16cex:commentExtensible w16cex:durableId="4E513FCD" w16cex:dateUtc="2026-05-15T13:05:00Z"/>
  <w16cex:commentExtensible w16cex:durableId="292B0A0B" w16cex:dateUtc="2026-05-15T13:10:00Z"/>
  <w16cex:commentExtensible w16cex:durableId="298A8414" w16cex:dateUtc="2026-05-15T13:08:00Z"/>
  <w16cex:commentExtensible w16cex:durableId="4837126D" w16cex:dateUtc="2026-05-15T13:07:00Z"/>
  <w16cex:commentExtensible w16cex:durableId="5CC1AAC7" w16cex:dateUtc="2026-05-15T13:05:00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2C2689EF"/>
  <w16cid:commentId w16cid:paraId="00000002" w16cid:durableId="0CFD2A4C"/>
  <w16cid:commentId w16cid:paraId="00000003" w16cid:durableId="4E513FCD"/>
  <w16cid:commentId w16cid:paraId="00000004" w16cid:durableId="292B0A0B"/>
  <w16cid:commentId w16cid:paraId="00000005" w16cid:durableId="298A8414"/>
  <w16cid:commentId w16cid:paraId="00000006" w16cid:durableId="4837126D"/>
  <w16cid:commentId w16cid:paraId="00000007" w16cid:durableId="5CC1AA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5A7AE" w14:textId="77777777" w:rsidR="00E17A43" w:rsidRDefault="00A21D5C">
      <w:pPr>
        <w:spacing w:after="0" w:line="240" w:lineRule="auto"/>
      </w:pPr>
      <w:r>
        <w:separator/>
      </w:r>
    </w:p>
  </w:endnote>
  <w:endnote w:type="continuationSeparator" w:id="0">
    <w:p w14:paraId="5D5E9F8B" w14:textId="77777777" w:rsidR="00E17A43" w:rsidRDefault="00A21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8B9D6" w14:textId="77777777" w:rsidR="00E17A43" w:rsidRDefault="00A21D5C">
      <w:pPr>
        <w:spacing w:after="0" w:line="240" w:lineRule="auto"/>
      </w:pPr>
      <w:r>
        <w:separator/>
      </w:r>
    </w:p>
  </w:footnote>
  <w:footnote w:type="continuationSeparator" w:id="0">
    <w:p w14:paraId="257DEEAE" w14:textId="77777777" w:rsidR="00E17A43" w:rsidRDefault="00A21D5C">
      <w:pPr>
        <w:spacing w:after="0" w:line="240" w:lineRule="auto"/>
      </w:pPr>
      <w:r>
        <w:continuationSeparator/>
      </w:r>
    </w:p>
  </w:footnote>
  <w:footnote w:id="1">
    <w:p w14:paraId="6B3A5BEE" w14:textId="77777777" w:rsidR="00E17A43" w:rsidRDefault="00A21D5C">
      <w:pPr>
        <w:pStyle w:val="af4"/>
      </w:pPr>
      <w:r>
        <w:rPr>
          <w:rStyle w:val="af6"/>
        </w:rPr>
        <w:footnoteRef/>
      </w:r>
      <w:r>
        <w:t xml:space="preserve">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составляет не более 7 (семи) рабочих дней с даты приемки поставленного товара, выполненной работы (её результатов), оказанной услуги по договору (отдельному этапу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4825"/>
    <w:multiLevelType w:val="hybridMultilevel"/>
    <w:tmpl w:val="D3BC55CC"/>
    <w:lvl w:ilvl="0" w:tplc="0C14DE80">
      <w:start w:val="1"/>
      <w:numFmt w:val="bullet"/>
      <w:lvlText w:val=""/>
      <w:lvlJc w:val="left"/>
      <w:pPr>
        <w:ind w:left="1571" w:hanging="360"/>
      </w:pPr>
      <w:rPr>
        <w:rFonts w:ascii="Symbol" w:hAnsi="Symbol"/>
      </w:rPr>
    </w:lvl>
    <w:lvl w:ilvl="1" w:tplc="89B68478">
      <w:start w:val="1"/>
      <w:numFmt w:val="bullet"/>
      <w:lvlText w:val="o"/>
      <w:lvlJc w:val="left"/>
      <w:pPr>
        <w:ind w:left="2291" w:hanging="360"/>
      </w:pPr>
      <w:rPr>
        <w:rFonts w:ascii="Courier New" w:hAnsi="Courier New" w:cs="Courier New"/>
      </w:rPr>
    </w:lvl>
    <w:lvl w:ilvl="2" w:tplc="7E6A1818">
      <w:start w:val="1"/>
      <w:numFmt w:val="bullet"/>
      <w:lvlText w:val=""/>
      <w:lvlJc w:val="left"/>
      <w:pPr>
        <w:ind w:left="3011" w:hanging="360"/>
      </w:pPr>
      <w:rPr>
        <w:rFonts w:ascii="Wingdings" w:hAnsi="Wingdings"/>
      </w:rPr>
    </w:lvl>
    <w:lvl w:ilvl="3" w:tplc="D6BEC884">
      <w:start w:val="1"/>
      <w:numFmt w:val="bullet"/>
      <w:lvlText w:val=""/>
      <w:lvlJc w:val="left"/>
      <w:pPr>
        <w:ind w:left="3731" w:hanging="360"/>
      </w:pPr>
      <w:rPr>
        <w:rFonts w:ascii="Symbol" w:hAnsi="Symbol"/>
      </w:rPr>
    </w:lvl>
    <w:lvl w:ilvl="4" w:tplc="191EE36E">
      <w:start w:val="1"/>
      <w:numFmt w:val="bullet"/>
      <w:lvlText w:val="o"/>
      <w:lvlJc w:val="left"/>
      <w:pPr>
        <w:ind w:left="4451" w:hanging="360"/>
      </w:pPr>
      <w:rPr>
        <w:rFonts w:ascii="Courier New" w:hAnsi="Courier New" w:cs="Courier New"/>
      </w:rPr>
    </w:lvl>
    <w:lvl w:ilvl="5" w:tplc="7C0C487A">
      <w:start w:val="1"/>
      <w:numFmt w:val="bullet"/>
      <w:lvlText w:val=""/>
      <w:lvlJc w:val="left"/>
      <w:pPr>
        <w:ind w:left="5171" w:hanging="360"/>
      </w:pPr>
      <w:rPr>
        <w:rFonts w:ascii="Wingdings" w:hAnsi="Wingdings"/>
      </w:rPr>
    </w:lvl>
    <w:lvl w:ilvl="6" w:tplc="F5E02ED6">
      <w:start w:val="1"/>
      <w:numFmt w:val="bullet"/>
      <w:lvlText w:val=""/>
      <w:lvlJc w:val="left"/>
      <w:pPr>
        <w:ind w:left="5891" w:hanging="360"/>
      </w:pPr>
      <w:rPr>
        <w:rFonts w:ascii="Symbol" w:hAnsi="Symbol"/>
      </w:rPr>
    </w:lvl>
    <w:lvl w:ilvl="7" w:tplc="15D86242">
      <w:start w:val="1"/>
      <w:numFmt w:val="bullet"/>
      <w:lvlText w:val="o"/>
      <w:lvlJc w:val="left"/>
      <w:pPr>
        <w:ind w:left="6611" w:hanging="360"/>
      </w:pPr>
      <w:rPr>
        <w:rFonts w:ascii="Courier New" w:hAnsi="Courier New" w:cs="Courier New"/>
      </w:rPr>
    </w:lvl>
    <w:lvl w:ilvl="8" w:tplc="1BA4A92A">
      <w:start w:val="1"/>
      <w:numFmt w:val="bullet"/>
      <w:lvlText w:val=""/>
      <w:lvlJc w:val="left"/>
      <w:pPr>
        <w:ind w:left="7331" w:hanging="360"/>
      </w:pPr>
      <w:rPr>
        <w:rFonts w:ascii="Wingdings" w:hAnsi="Wingdings"/>
      </w:rPr>
    </w:lvl>
  </w:abstractNum>
  <w:abstractNum w:abstractNumId="1" w15:restartNumberingAfterBreak="0">
    <w:nsid w:val="00F73E09"/>
    <w:multiLevelType w:val="hybridMultilevel"/>
    <w:tmpl w:val="448AF846"/>
    <w:lvl w:ilvl="0" w:tplc="17B62310">
      <w:start w:val="1"/>
      <w:numFmt w:val="bullet"/>
      <w:lvlText w:val=""/>
      <w:lvlJc w:val="left"/>
      <w:pPr>
        <w:ind w:left="1429" w:hanging="360"/>
      </w:pPr>
      <w:rPr>
        <w:rFonts w:ascii="Symbol" w:hAnsi="Symbol"/>
      </w:rPr>
    </w:lvl>
    <w:lvl w:ilvl="1" w:tplc="A7668A08">
      <w:start w:val="1"/>
      <w:numFmt w:val="bullet"/>
      <w:lvlText w:val="o"/>
      <w:lvlJc w:val="left"/>
      <w:pPr>
        <w:ind w:left="2149" w:hanging="360"/>
      </w:pPr>
      <w:rPr>
        <w:rFonts w:ascii="Courier New" w:hAnsi="Courier New" w:cs="Courier New"/>
      </w:rPr>
    </w:lvl>
    <w:lvl w:ilvl="2" w:tplc="BE3A509A">
      <w:start w:val="1"/>
      <w:numFmt w:val="bullet"/>
      <w:lvlText w:val=""/>
      <w:lvlJc w:val="left"/>
      <w:pPr>
        <w:ind w:left="2869" w:hanging="360"/>
      </w:pPr>
      <w:rPr>
        <w:rFonts w:ascii="Wingdings" w:hAnsi="Wingdings"/>
      </w:rPr>
    </w:lvl>
    <w:lvl w:ilvl="3" w:tplc="8A0EADD2">
      <w:start w:val="1"/>
      <w:numFmt w:val="bullet"/>
      <w:lvlText w:val=""/>
      <w:lvlJc w:val="left"/>
      <w:pPr>
        <w:ind w:left="3589" w:hanging="360"/>
      </w:pPr>
      <w:rPr>
        <w:rFonts w:ascii="Symbol" w:hAnsi="Symbol"/>
      </w:rPr>
    </w:lvl>
    <w:lvl w:ilvl="4" w:tplc="04A44504">
      <w:start w:val="1"/>
      <w:numFmt w:val="bullet"/>
      <w:lvlText w:val="o"/>
      <w:lvlJc w:val="left"/>
      <w:pPr>
        <w:ind w:left="4309" w:hanging="360"/>
      </w:pPr>
      <w:rPr>
        <w:rFonts w:ascii="Courier New" w:hAnsi="Courier New" w:cs="Courier New"/>
      </w:rPr>
    </w:lvl>
    <w:lvl w:ilvl="5" w:tplc="13A4C42A">
      <w:start w:val="1"/>
      <w:numFmt w:val="bullet"/>
      <w:lvlText w:val=""/>
      <w:lvlJc w:val="left"/>
      <w:pPr>
        <w:ind w:left="5029" w:hanging="360"/>
      </w:pPr>
      <w:rPr>
        <w:rFonts w:ascii="Wingdings" w:hAnsi="Wingdings"/>
      </w:rPr>
    </w:lvl>
    <w:lvl w:ilvl="6" w:tplc="0A34EBA0">
      <w:start w:val="1"/>
      <w:numFmt w:val="bullet"/>
      <w:lvlText w:val=""/>
      <w:lvlJc w:val="left"/>
      <w:pPr>
        <w:ind w:left="5749" w:hanging="360"/>
      </w:pPr>
      <w:rPr>
        <w:rFonts w:ascii="Symbol" w:hAnsi="Symbol"/>
      </w:rPr>
    </w:lvl>
    <w:lvl w:ilvl="7" w:tplc="0F522E90">
      <w:start w:val="1"/>
      <w:numFmt w:val="bullet"/>
      <w:lvlText w:val="o"/>
      <w:lvlJc w:val="left"/>
      <w:pPr>
        <w:ind w:left="6469" w:hanging="360"/>
      </w:pPr>
      <w:rPr>
        <w:rFonts w:ascii="Courier New" w:hAnsi="Courier New" w:cs="Courier New"/>
      </w:rPr>
    </w:lvl>
    <w:lvl w:ilvl="8" w:tplc="AE8E3400">
      <w:start w:val="1"/>
      <w:numFmt w:val="bullet"/>
      <w:lvlText w:val=""/>
      <w:lvlJc w:val="left"/>
      <w:pPr>
        <w:ind w:left="7189" w:hanging="360"/>
      </w:pPr>
      <w:rPr>
        <w:rFonts w:ascii="Wingdings" w:hAnsi="Wingdings"/>
      </w:rPr>
    </w:lvl>
  </w:abstractNum>
  <w:abstractNum w:abstractNumId="2" w15:restartNumberingAfterBreak="0">
    <w:nsid w:val="01512E58"/>
    <w:multiLevelType w:val="hybridMultilevel"/>
    <w:tmpl w:val="473EA1D2"/>
    <w:lvl w:ilvl="0" w:tplc="A64C64B0">
      <w:start w:val="1"/>
      <w:numFmt w:val="decimal"/>
      <w:lvlText w:val="2.1.%1."/>
      <w:lvlJc w:val="left"/>
      <w:pPr>
        <w:ind w:left="1485" w:hanging="360"/>
      </w:pPr>
      <w:rPr>
        <w:rFonts w:ascii="Times New Roman" w:hAnsi="Times New Roman" w:cs="Times New Roman"/>
        <w:b w:val="0"/>
        <w:sz w:val="24"/>
        <w:szCs w:val="24"/>
      </w:rPr>
    </w:lvl>
    <w:lvl w:ilvl="1" w:tplc="3732D602">
      <w:start w:val="1"/>
      <w:numFmt w:val="lowerLetter"/>
      <w:lvlText w:val="%2."/>
      <w:lvlJc w:val="left"/>
      <w:pPr>
        <w:ind w:left="2205" w:hanging="360"/>
      </w:pPr>
    </w:lvl>
    <w:lvl w:ilvl="2" w:tplc="A57050BC">
      <w:start w:val="1"/>
      <w:numFmt w:val="lowerRoman"/>
      <w:lvlText w:val="%3."/>
      <w:lvlJc w:val="right"/>
      <w:pPr>
        <w:ind w:left="2925" w:hanging="180"/>
      </w:pPr>
    </w:lvl>
    <w:lvl w:ilvl="3" w:tplc="D73EF916">
      <w:start w:val="1"/>
      <w:numFmt w:val="decimal"/>
      <w:lvlText w:val="%4."/>
      <w:lvlJc w:val="left"/>
      <w:pPr>
        <w:ind w:left="3645" w:hanging="360"/>
      </w:pPr>
    </w:lvl>
    <w:lvl w:ilvl="4" w:tplc="7C682712">
      <w:start w:val="1"/>
      <w:numFmt w:val="lowerLetter"/>
      <w:lvlText w:val="%5."/>
      <w:lvlJc w:val="left"/>
      <w:pPr>
        <w:ind w:left="4365" w:hanging="360"/>
      </w:pPr>
    </w:lvl>
    <w:lvl w:ilvl="5" w:tplc="35FC6CA4">
      <w:start w:val="1"/>
      <w:numFmt w:val="lowerRoman"/>
      <w:lvlText w:val="%6."/>
      <w:lvlJc w:val="right"/>
      <w:pPr>
        <w:ind w:left="5085" w:hanging="180"/>
      </w:pPr>
    </w:lvl>
    <w:lvl w:ilvl="6" w:tplc="5CF6DFC4">
      <w:start w:val="1"/>
      <w:numFmt w:val="decimal"/>
      <w:lvlText w:val="%7."/>
      <w:lvlJc w:val="left"/>
      <w:pPr>
        <w:ind w:left="5805" w:hanging="360"/>
      </w:pPr>
    </w:lvl>
    <w:lvl w:ilvl="7" w:tplc="0B8668AC">
      <w:start w:val="1"/>
      <w:numFmt w:val="lowerLetter"/>
      <w:lvlText w:val="%8."/>
      <w:lvlJc w:val="left"/>
      <w:pPr>
        <w:ind w:left="6525" w:hanging="360"/>
      </w:pPr>
    </w:lvl>
    <w:lvl w:ilvl="8" w:tplc="EFE4AB14">
      <w:start w:val="1"/>
      <w:numFmt w:val="lowerRoman"/>
      <w:lvlText w:val="%9."/>
      <w:lvlJc w:val="right"/>
      <w:pPr>
        <w:ind w:left="7245" w:hanging="180"/>
      </w:pPr>
    </w:lvl>
  </w:abstractNum>
  <w:abstractNum w:abstractNumId="3" w15:restartNumberingAfterBreak="0">
    <w:nsid w:val="0B946B0C"/>
    <w:multiLevelType w:val="hybridMultilevel"/>
    <w:tmpl w:val="EC922FBE"/>
    <w:lvl w:ilvl="0" w:tplc="03D8F18C">
      <w:start w:val="1"/>
      <w:numFmt w:val="bullet"/>
      <w:lvlText w:val="–"/>
      <w:lvlJc w:val="left"/>
      <w:pPr>
        <w:ind w:left="709" w:hanging="360"/>
      </w:pPr>
      <w:rPr>
        <w:rFonts w:ascii="Liberation Sans" w:eastAsia="Liberation Sans" w:hAnsi="Liberation Sans" w:cs="Liberation Sans" w:hint="default"/>
      </w:rPr>
    </w:lvl>
    <w:lvl w:ilvl="1" w:tplc="2E6E8BF2">
      <w:start w:val="1"/>
      <w:numFmt w:val="bullet"/>
      <w:lvlText w:val="o"/>
      <w:lvlJc w:val="left"/>
      <w:pPr>
        <w:ind w:left="1429" w:hanging="360"/>
      </w:pPr>
      <w:rPr>
        <w:rFonts w:ascii="Courier New" w:eastAsia="Courier New" w:hAnsi="Courier New" w:cs="Courier New" w:hint="default"/>
      </w:rPr>
    </w:lvl>
    <w:lvl w:ilvl="2" w:tplc="30045CA2">
      <w:start w:val="1"/>
      <w:numFmt w:val="bullet"/>
      <w:lvlText w:val="§"/>
      <w:lvlJc w:val="left"/>
      <w:pPr>
        <w:ind w:left="2149" w:hanging="360"/>
      </w:pPr>
      <w:rPr>
        <w:rFonts w:ascii="Wingdings" w:eastAsia="Wingdings" w:hAnsi="Wingdings" w:cs="Wingdings" w:hint="default"/>
      </w:rPr>
    </w:lvl>
    <w:lvl w:ilvl="3" w:tplc="3B8CE12E">
      <w:start w:val="1"/>
      <w:numFmt w:val="bullet"/>
      <w:lvlText w:val="·"/>
      <w:lvlJc w:val="left"/>
      <w:pPr>
        <w:ind w:left="2869" w:hanging="360"/>
      </w:pPr>
      <w:rPr>
        <w:rFonts w:ascii="Symbol" w:eastAsia="Symbol" w:hAnsi="Symbol" w:cs="Symbol" w:hint="default"/>
      </w:rPr>
    </w:lvl>
    <w:lvl w:ilvl="4" w:tplc="61C2CAAC">
      <w:start w:val="1"/>
      <w:numFmt w:val="bullet"/>
      <w:lvlText w:val="o"/>
      <w:lvlJc w:val="left"/>
      <w:pPr>
        <w:ind w:left="3589" w:hanging="360"/>
      </w:pPr>
      <w:rPr>
        <w:rFonts w:ascii="Courier New" w:eastAsia="Courier New" w:hAnsi="Courier New" w:cs="Courier New" w:hint="default"/>
      </w:rPr>
    </w:lvl>
    <w:lvl w:ilvl="5" w:tplc="E780B5A6">
      <w:start w:val="1"/>
      <w:numFmt w:val="bullet"/>
      <w:lvlText w:val="§"/>
      <w:lvlJc w:val="left"/>
      <w:pPr>
        <w:ind w:left="4309" w:hanging="360"/>
      </w:pPr>
      <w:rPr>
        <w:rFonts w:ascii="Wingdings" w:eastAsia="Wingdings" w:hAnsi="Wingdings" w:cs="Wingdings" w:hint="default"/>
      </w:rPr>
    </w:lvl>
    <w:lvl w:ilvl="6" w:tplc="40D6B150">
      <w:start w:val="1"/>
      <w:numFmt w:val="bullet"/>
      <w:lvlText w:val="·"/>
      <w:lvlJc w:val="left"/>
      <w:pPr>
        <w:ind w:left="5029" w:hanging="360"/>
      </w:pPr>
      <w:rPr>
        <w:rFonts w:ascii="Symbol" w:eastAsia="Symbol" w:hAnsi="Symbol" w:cs="Symbol" w:hint="default"/>
      </w:rPr>
    </w:lvl>
    <w:lvl w:ilvl="7" w:tplc="D652AE64">
      <w:start w:val="1"/>
      <w:numFmt w:val="bullet"/>
      <w:lvlText w:val="o"/>
      <w:lvlJc w:val="left"/>
      <w:pPr>
        <w:ind w:left="5749" w:hanging="360"/>
      </w:pPr>
      <w:rPr>
        <w:rFonts w:ascii="Courier New" w:eastAsia="Courier New" w:hAnsi="Courier New" w:cs="Courier New" w:hint="default"/>
      </w:rPr>
    </w:lvl>
    <w:lvl w:ilvl="8" w:tplc="CC9871BE">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0C887F35"/>
    <w:multiLevelType w:val="hybridMultilevel"/>
    <w:tmpl w:val="C62E44FC"/>
    <w:lvl w:ilvl="0" w:tplc="0CBE4CEC">
      <w:start w:val="9"/>
      <w:numFmt w:val="decimal"/>
      <w:lvlText w:val="%1."/>
      <w:lvlJc w:val="left"/>
      <w:pPr>
        <w:ind w:left="3621" w:hanging="360"/>
      </w:pPr>
    </w:lvl>
    <w:lvl w:ilvl="1" w:tplc="7826EB92">
      <w:start w:val="1"/>
      <w:numFmt w:val="lowerLetter"/>
      <w:lvlText w:val="%2."/>
      <w:lvlJc w:val="left"/>
      <w:pPr>
        <w:ind w:left="1440" w:hanging="360"/>
      </w:pPr>
    </w:lvl>
    <w:lvl w:ilvl="2" w:tplc="FCA260DC">
      <w:start w:val="1"/>
      <w:numFmt w:val="lowerRoman"/>
      <w:lvlText w:val="%3."/>
      <w:lvlJc w:val="right"/>
      <w:pPr>
        <w:ind w:left="2160" w:hanging="180"/>
      </w:pPr>
    </w:lvl>
    <w:lvl w:ilvl="3" w:tplc="47AE344A">
      <w:start w:val="1"/>
      <w:numFmt w:val="decimal"/>
      <w:lvlText w:val="%4."/>
      <w:lvlJc w:val="left"/>
      <w:pPr>
        <w:ind w:left="2880" w:hanging="360"/>
      </w:pPr>
    </w:lvl>
    <w:lvl w:ilvl="4" w:tplc="5B068E7E">
      <w:start w:val="1"/>
      <w:numFmt w:val="lowerLetter"/>
      <w:lvlText w:val="%5."/>
      <w:lvlJc w:val="left"/>
      <w:pPr>
        <w:ind w:left="3600" w:hanging="360"/>
      </w:pPr>
    </w:lvl>
    <w:lvl w:ilvl="5" w:tplc="FE70A586">
      <w:start w:val="1"/>
      <w:numFmt w:val="lowerRoman"/>
      <w:lvlText w:val="%6."/>
      <w:lvlJc w:val="right"/>
      <w:pPr>
        <w:ind w:left="4320" w:hanging="180"/>
      </w:pPr>
    </w:lvl>
    <w:lvl w:ilvl="6" w:tplc="866C75F0">
      <w:start w:val="1"/>
      <w:numFmt w:val="decimal"/>
      <w:lvlText w:val="%7."/>
      <w:lvlJc w:val="left"/>
      <w:pPr>
        <w:ind w:left="5040" w:hanging="360"/>
      </w:pPr>
    </w:lvl>
    <w:lvl w:ilvl="7" w:tplc="E6B43E84">
      <w:start w:val="1"/>
      <w:numFmt w:val="lowerLetter"/>
      <w:lvlText w:val="%8."/>
      <w:lvlJc w:val="left"/>
      <w:pPr>
        <w:ind w:left="5760" w:hanging="360"/>
      </w:pPr>
    </w:lvl>
    <w:lvl w:ilvl="8" w:tplc="AE1CD634">
      <w:start w:val="1"/>
      <w:numFmt w:val="lowerRoman"/>
      <w:lvlText w:val="%9."/>
      <w:lvlJc w:val="right"/>
      <w:pPr>
        <w:ind w:left="6480" w:hanging="180"/>
      </w:pPr>
    </w:lvl>
  </w:abstractNum>
  <w:abstractNum w:abstractNumId="5" w15:restartNumberingAfterBreak="0">
    <w:nsid w:val="0CDA2F5D"/>
    <w:multiLevelType w:val="multilevel"/>
    <w:tmpl w:val="2436831E"/>
    <w:lvl w:ilvl="0">
      <w:start w:val="1"/>
      <w:numFmt w:val="decimal"/>
      <w:lvlText w:val="%1."/>
      <w:lvlJc w:val="left"/>
      <w:pPr>
        <w:ind w:left="390" w:hanging="39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 w15:restartNumberingAfterBreak="0">
    <w:nsid w:val="0CF073E6"/>
    <w:multiLevelType w:val="multilevel"/>
    <w:tmpl w:val="90AC815E"/>
    <w:lvl w:ilvl="0">
      <w:start w:val="1"/>
      <w:numFmt w:val="decimal"/>
      <w:lvlText w:val="%1."/>
      <w:lvlJc w:val="left"/>
      <w:pPr>
        <w:ind w:left="1069" w:hanging="360"/>
      </w:pPr>
    </w:lvl>
    <w:lvl w:ilvl="1">
      <w:start w:val="1"/>
      <w:numFmt w:val="decimal"/>
      <w:lvlText w:val="%1.%2."/>
      <w:lvlJc w:val="left"/>
      <w:pPr>
        <w:ind w:left="1069"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7" w15:restartNumberingAfterBreak="0">
    <w:nsid w:val="12335EE9"/>
    <w:multiLevelType w:val="hybridMultilevel"/>
    <w:tmpl w:val="A2E26198"/>
    <w:lvl w:ilvl="0" w:tplc="684C91DE">
      <w:start w:val="1"/>
      <w:numFmt w:val="bullet"/>
      <w:lvlText w:val=""/>
      <w:lvlJc w:val="left"/>
      <w:pPr>
        <w:ind w:left="1428" w:hanging="360"/>
      </w:pPr>
      <w:rPr>
        <w:rFonts w:ascii="Symbol" w:hAnsi="Symbol"/>
      </w:rPr>
    </w:lvl>
    <w:lvl w:ilvl="1" w:tplc="5B4E4F08">
      <w:start w:val="1"/>
      <w:numFmt w:val="bullet"/>
      <w:lvlText w:val="o"/>
      <w:lvlJc w:val="left"/>
      <w:pPr>
        <w:ind w:left="2148" w:hanging="360"/>
      </w:pPr>
      <w:rPr>
        <w:rFonts w:ascii="Courier New" w:hAnsi="Courier New" w:cs="Courier New"/>
      </w:rPr>
    </w:lvl>
    <w:lvl w:ilvl="2" w:tplc="72A4562E">
      <w:start w:val="1"/>
      <w:numFmt w:val="bullet"/>
      <w:lvlText w:val=""/>
      <w:lvlJc w:val="left"/>
      <w:pPr>
        <w:ind w:left="2868" w:hanging="360"/>
      </w:pPr>
      <w:rPr>
        <w:rFonts w:ascii="Wingdings" w:hAnsi="Wingdings"/>
      </w:rPr>
    </w:lvl>
    <w:lvl w:ilvl="3" w:tplc="7778C70C">
      <w:start w:val="1"/>
      <w:numFmt w:val="bullet"/>
      <w:lvlText w:val=""/>
      <w:lvlJc w:val="left"/>
      <w:pPr>
        <w:ind w:left="3588" w:hanging="360"/>
      </w:pPr>
      <w:rPr>
        <w:rFonts w:ascii="Symbol" w:hAnsi="Symbol"/>
      </w:rPr>
    </w:lvl>
    <w:lvl w:ilvl="4" w:tplc="CC021BE4">
      <w:start w:val="1"/>
      <w:numFmt w:val="bullet"/>
      <w:lvlText w:val="o"/>
      <w:lvlJc w:val="left"/>
      <w:pPr>
        <w:ind w:left="4308" w:hanging="360"/>
      </w:pPr>
      <w:rPr>
        <w:rFonts w:ascii="Courier New" w:hAnsi="Courier New" w:cs="Courier New"/>
      </w:rPr>
    </w:lvl>
    <w:lvl w:ilvl="5" w:tplc="69A454D4">
      <w:start w:val="1"/>
      <w:numFmt w:val="bullet"/>
      <w:lvlText w:val=""/>
      <w:lvlJc w:val="left"/>
      <w:pPr>
        <w:ind w:left="5028" w:hanging="360"/>
      </w:pPr>
      <w:rPr>
        <w:rFonts w:ascii="Wingdings" w:hAnsi="Wingdings"/>
      </w:rPr>
    </w:lvl>
    <w:lvl w:ilvl="6" w:tplc="B99C37CE">
      <w:start w:val="1"/>
      <w:numFmt w:val="bullet"/>
      <w:lvlText w:val=""/>
      <w:lvlJc w:val="left"/>
      <w:pPr>
        <w:ind w:left="5748" w:hanging="360"/>
      </w:pPr>
      <w:rPr>
        <w:rFonts w:ascii="Symbol" w:hAnsi="Symbol"/>
      </w:rPr>
    </w:lvl>
    <w:lvl w:ilvl="7" w:tplc="4BD45CD0">
      <w:start w:val="1"/>
      <w:numFmt w:val="bullet"/>
      <w:lvlText w:val="o"/>
      <w:lvlJc w:val="left"/>
      <w:pPr>
        <w:ind w:left="6468" w:hanging="360"/>
      </w:pPr>
      <w:rPr>
        <w:rFonts w:ascii="Courier New" w:hAnsi="Courier New" w:cs="Courier New"/>
      </w:rPr>
    </w:lvl>
    <w:lvl w:ilvl="8" w:tplc="2BD01B7E">
      <w:start w:val="1"/>
      <w:numFmt w:val="bullet"/>
      <w:lvlText w:val=""/>
      <w:lvlJc w:val="left"/>
      <w:pPr>
        <w:ind w:left="7188" w:hanging="360"/>
      </w:pPr>
      <w:rPr>
        <w:rFonts w:ascii="Wingdings" w:hAnsi="Wingdings"/>
      </w:rPr>
    </w:lvl>
  </w:abstractNum>
  <w:abstractNum w:abstractNumId="8" w15:restartNumberingAfterBreak="0">
    <w:nsid w:val="181461A2"/>
    <w:multiLevelType w:val="hybridMultilevel"/>
    <w:tmpl w:val="8432DA42"/>
    <w:lvl w:ilvl="0" w:tplc="A3F2FD20">
      <w:start w:val="1"/>
      <w:numFmt w:val="decimal"/>
      <w:lvlText w:val="%1."/>
      <w:lvlJc w:val="left"/>
      <w:pPr>
        <w:ind w:left="1654" w:hanging="945"/>
      </w:pPr>
    </w:lvl>
    <w:lvl w:ilvl="1" w:tplc="4B288A6E">
      <w:start w:val="1"/>
      <w:numFmt w:val="lowerLetter"/>
      <w:lvlText w:val="%2."/>
      <w:lvlJc w:val="left"/>
      <w:pPr>
        <w:ind w:left="1789" w:hanging="360"/>
      </w:pPr>
    </w:lvl>
    <w:lvl w:ilvl="2" w:tplc="3522DA3C">
      <w:start w:val="1"/>
      <w:numFmt w:val="lowerRoman"/>
      <w:lvlText w:val="%3."/>
      <w:lvlJc w:val="right"/>
      <w:pPr>
        <w:ind w:left="2509" w:hanging="180"/>
      </w:pPr>
    </w:lvl>
    <w:lvl w:ilvl="3" w:tplc="B7804354">
      <w:start w:val="1"/>
      <w:numFmt w:val="decimal"/>
      <w:lvlText w:val="%4."/>
      <w:lvlJc w:val="left"/>
      <w:pPr>
        <w:ind w:left="3229" w:hanging="360"/>
      </w:pPr>
    </w:lvl>
    <w:lvl w:ilvl="4" w:tplc="5B1CA042">
      <w:start w:val="1"/>
      <w:numFmt w:val="lowerLetter"/>
      <w:lvlText w:val="%5."/>
      <w:lvlJc w:val="left"/>
      <w:pPr>
        <w:ind w:left="3949" w:hanging="360"/>
      </w:pPr>
    </w:lvl>
    <w:lvl w:ilvl="5" w:tplc="8C3ECB52">
      <w:start w:val="1"/>
      <w:numFmt w:val="lowerRoman"/>
      <w:lvlText w:val="%6."/>
      <w:lvlJc w:val="right"/>
      <w:pPr>
        <w:ind w:left="4669" w:hanging="180"/>
      </w:pPr>
    </w:lvl>
    <w:lvl w:ilvl="6" w:tplc="C1AEB652">
      <w:start w:val="1"/>
      <w:numFmt w:val="decimal"/>
      <w:lvlText w:val="%7."/>
      <w:lvlJc w:val="left"/>
      <w:pPr>
        <w:ind w:left="5389" w:hanging="360"/>
      </w:pPr>
    </w:lvl>
    <w:lvl w:ilvl="7" w:tplc="14D47A20">
      <w:start w:val="1"/>
      <w:numFmt w:val="lowerLetter"/>
      <w:lvlText w:val="%8."/>
      <w:lvlJc w:val="left"/>
      <w:pPr>
        <w:ind w:left="6109" w:hanging="360"/>
      </w:pPr>
    </w:lvl>
    <w:lvl w:ilvl="8" w:tplc="A8B471B0">
      <w:start w:val="1"/>
      <w:numFmt w:val="lowerRoman"/>
      <w:lvlText w:val="%9."/>
      <w:lvlJc w:val="right"/>
      <w:pPr>
        <w:ind w:left="6829" w:hanging="180"/>
      </w:pPr>
    </w:lvl>
  </w:abstractNum>
  <w:abstractNum w:abstractNumId="9" w15:restartNumberingAfterBreak="0">
    <w:nsid w:val="1CBB56B5"/>
    <w:multiLevelType w:val="hybridMultilevel"/>
    <w:tmpl w:val="46580084"/>
    <w:lvl w:ilvl="0" w:tplc="21F289AA">
      <w:start w:val="1"/>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4"/>
        <w:szCs w:val="24"/>
        <w:u w:val="none"/>
        <w:lang w:val="ru-RU" w:eastAsia="ru-RU" w:bidi="ru-RU"/>
      </w:rPr>
    </w:lvl>
    <w:lvl w:ilvl="1" w:tplc="AC28F1C6">
      <w:start w:val="1"/>
      <w:numFmt w:val="decimal"/>
      <w:lvlText w:val=""/>
      <w:lvlJc w:val="left"/>
    </w:lvl>
    <w:lvl w:ilvl="2" w:tplc="D55CAA50">
      <w:start w:val="1"/>
      <w:numFmt w:val="decimal"/>
      <w:lvlText w:val=""/>
      <w:lvlJc w:val="left"/>
    </w:lvl>
    <w:lvl w:ilvl="3" w:tplc="679C2918">
      <w:start w:val="1"/>
      <w:numFmt w:val="decimal"/>
      <w:lvlText w:val=""/>
      <w:lvlJc w:val="left"/>
    </w:lvl>
    <w:lvl w:ilvl="4" w:tplc="ED30FE2E">
      <w:start w:val="1"/>
      <w:numFmt w:val="decimal"/>
      <w:lvlText w:val=""/>
      <w:lvlJc w:val="left"/>
    </w:lvl>
    <w:lvl w:ilvl="5" w:tplc="E1866884">
      <w:start w:val="1"/>
      <w:numFmt w:val="decimal"/>
      <w:lvlText w:val=""/>
      <w:lvlJc w:val="left"/>
    </w:lvl>
    <w:lvl w:ilvl="6" w:tplc="1F5EA890">
      <w:start w:val="1"/>
      <w:numFmt w:val="decimal"/>
      <w:lvlText w:val=""/>
      <w:lvlJc w:val="left"/>
    </w:lvl>
    <w:lvl w:ilvl="7" w:tplc="1C706BD4">
      <w:start w:val="1"/>
      <w:numFmt w:val="decimal"/>
      <w:lvlText w:val=""/>
      <w:lvlJc w:val="left"/>
    </w:lvl>
    <w:lvl w:ilvl="8" w:tplc="07B29812">
      <w:start w:val="1"/>
      <w:numFmt w:val="decimal"/>
      <w:lvlText w:val=""/>
      <w:lvlJc w:val="left"/>
    </w:lvl>
  </w:abstractNum>
  <w:abstractNum w:abstractNumId="10" w15:restartNumberingAfterBreak="0">
    <w:nsid w:val="1D835700"/>
    <w:multiLevelType w:val="hybridMultilevel"/>
    <w:tmpl w:val="CB924A84"/>
    <w:lvl w:ilvl="0" w:tplc="1FE4E718">
      <w:start w:val="1"/>
      <w:numFmt w:val="bullet"/>
      <w:lvlText w:val="–"/>
      <w:lvlJc w:val="left"/>
      <w:pPr>
        <w:ind w:left="709" w:hanging="360"/>
      </w:pPr>
      <w:rPr>
        <w:rFonts w:ascii="Arial" w:eastAsia="Arial" w:hAnsi="Arial" w:cs="Arial"/>
      </w:rPr>
    </w:lvl>
    <w:lvl w:ilvl="1" w:tplc="1944C55E">
      <w:start w:val="1"/>
      <w:numFmt w:val="bullet"/>
      <w:lvlText w:val="o"/>
      <w:lvlJc w:val="left"/>
      <w:pPr>
        <w:ind w:left="1429" w:hanging="360"/>
      </w:pPr>
      <w:rPr>
        <w:rFonts w:ascii="Courier New" w:eastAsia="Courier New" w:hAnsi="Courier New" w:cs="Courier New" w:hint="default"/>
      </w:rPr>
    </w:lvl>
    <w:lvl w:ilvl="2" w:tplc="4E4AD0DC">
      <w:start w:val="1"/>
      <w:numFmt w:val="bullet"/>
      <w:lvlText w:val="§"/>
      <w:lvlJc w:val="left"/>
      <w:pPr>
        <w:ind w:left="2149" w:hanging="360"/>
      </w:pPr>
      <w:rPr>
        <w:rFonts w:ascii="Wingdings" w:eastAsia="Wingdings" w:hAnsi="Wingdings" w:cs="Wingdings" w:hint="default"/>
      </w:rPr>
    </w:lvl>
    <w:lvl w:ilvl="3" w:tplc="20303658">
      <w:start w:val="1"/>
      <w:numFmt w:val="bullet"/>
      <w:lvlText w:val="·"/>
      <w:lvlJc w:val="left"/>
      <w:pPr>
        <w:ind w:left="2869" w:hanging="360"/>
      </w:pPr>
      <w:rPr>
        <w:rFonts w:ascii="Symbol" w:eastAsia="Symbol" w:hAnsi="Symbol" w:cs="Symbol" w:hint="default"/>
      </w:rPr>
    </w:lvl>
    <w:lvl w:ilvl="4" w:tplc="1B6099E2">
      <w:start w:val="1"/>
      <w:numFmt w:val="bullet"/>
      <w:lvlText w:val="o"/>
      <w:lvlJc w:val="left"/>
      <w:pPr>
        <w:ind w:left="3589" w:hanging="360"/>
      </w:pPr>
      <w:rPr>
        <w:rFonts w:ascii="Courier New" w:eastAsia="Courier New" w:hAnsi="Courier New" w:cs="Courier New" w:hint="default"/>
      </w:rPr>
    </w:lvl>
    <w:lvl w:ilvl="5" w:tplc="1A101AA4">
      <w:start w:val="1"/>
      <w:numFmt w:val="bullet"/>
      <w:lvlText w:val="§"/>
      <w:lvlJc w:val="left"/>
      <w:pPr>
        <w:ind w:left="4309" w:hanging="360"/>
      </w:pPr>
      <w:rPr>
        <w:rFonts w:ascii="Wingdings" w:eastAsia="Wingdings" w:hAnsi="Wingdings" w:cs="Wingdings" w:hint="default"/>
      </w:rPr>
    </w:lvl>
    <w:lvl w:ilvl="6" w:tplc="865603B8">
      <w:start w:val="1"/>
      <w:numFmt w:val="bullet"/>
      <w:lvlText w:val="·"/>
      <w:lvlJc w:val="left"/>
      <w:pPr>
        <w:ind w:left="5029" w:hanging="360"/>
      </w:pPr>
      <w:rPr>
        <w:rFonts w:ascii="Symbol" w:eastAsia="Symbol" w:hAnsi="Symbol" w:cs="Symbol" w:hint="default"/>
      </w:rPr>
    </w:lvl>
    <w:lvl w:ilvl="7" w:tplc="1AE42318">
      <w:start w:val="1"/>
      <w:numFmt w:val="bullet"/>
      <w:lvlText w:val="o"/>
      <w:lvlJc w:val="left"/>
      <w:pPr>
        <w:ind w:left="5749" w:hanging="360"/>
      </w:pPr>
      <w:rPr>
        <w:rFonts w:ascii="Courier New" w:eastAsia="Courier New" w:hAnsi="Courier New" w:cs="Courier New" w:hint="default"/>
      </w:rPr>
    </w:lvl>
    <w:lvl w:ilvl="8" w:tplc="D65AE044">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1225973"/>
    <w:multiLevelType w:val="hybridMultilevel"/>
    <w:tmpl w:val="D6C842A0"/>
    <w:lvl w:ilvl="0" w:tplc="534C18E2">
      <w:start w:val="1"/>
      <w:numFmt w:val="bullet"/>
      <w:lvlText w:val=""/>
      <w:lvlJc w:val="left"/>
      <w:pPr>
        <w:ind w:left="1429" w:hanging="360"/>
      </w:pPr>
      <w:rPr>
        <w:rFonts w:ascii="Symbol" w:hAnsi="Symbol"/>
      </w:rPr>
    </w:lvl>
    <w:lvl w:ilvl="1" w:tplc="1E702288">
      <w:start w:val="1"/>
      <w:numFmt w:val="bullet"/>
      <w:lvlText w:val="o"/>
      <w:lvlJc w:val="left"/>
      <w:pPr>
        <w:ind w:left="2149" w:hanging="360"/>
      </w:pPr>
      <w:rPr>
        <w:rFonts w:ascii="Courier New" w:hAnsi="Courier New" w:cs="Courier New"/>
      </w:rPr>
    </w:lvl>
    <w:lvl w:ilvl="2" w:tplc="FCCCAFB8">
      <w:start w:val="1"/>
      <w:numFmt w:val="bullet"/>
      <w:lvlText w:val=""/>
      <w:lvlJc w:val="left"/>
      <w:pPr>
        <w:ind w:left="2869" w:hanging="360"/>
      </w:pPr>
      <w:rPr>
        <w:rFonts w:ascii="Wingdings" w:hAnsi="Wingdings"/>
      </w:rPr>
    </w:lvl>
    <w:lvl w:ilvl="3" w:tplc="A7F87A0C">
      <w:start w:val="1"/>
      <w:numFmt w:val="bullet"/>
      <w:lvlText w:val=""/>
      <w:lvlJc w:val="left"/>
      <w:pPr>
        <w:ind w:left="3589" w:hanging="360"/>
      </w:pPr>
      <w:rPr>
        <w:rFonts w:ascii="Symbol" w:hAnsi="Symbol"/>
      </w:rPr>
    </w:lvl>
    <w:lvl w:ilvl="4" w:tplc="C45CAC32">
      <w:start w:val="1"/>
      <w:numFmt w:val="bullet"/>
      <w:lvlText w:val="o"/>
      <w:lvlJc w:val="left"/>
      <w:pPr>
        <w:ind w:left="4309" w:hanging="360"/>
      </w:pPr>
      <w:rPr>
        <w:rFonts w:ascii="Courier New" w:hAnsi="Courier New" w:cs="Courier New"/>
      </w:rPr>
    </w:lvl>
    <w:lvl w:ilvl="5" w:tplc="8DA6A8A8">
      <w:start w:val="1"/>
      <w:numFmt w:val="bullet"/>
      <w:lvlText w:val=""/>
      <w:lvlJc w:val="left"/>
      <w:pPr>
        <w:ind w:left="5029" w:hanging="360"/>
      </w:pPr>
      <w:rPr>
        <w:rFonts w:ascii="Wingdings" w:hAnsi="Wingdings"/>
      </w:rPr>
    </w:lvl>
    <w:lvl w:ilvl="6" w:tplc="CD8E7D30">
      <w:start w:val="1"/>
      <w:numFmt w:val="bullet"/>
      <w:lvlText w:val=""/>
      <w:lvlJc w:val="left"/>
      <w:pPr>
        <w:ind w:left="5749" w:hanging="360"/>
      </w:pPr>
      <w:rPr>
        <w:rFonts w:ascii="Symbol" w:hAnsi="Symbol"/>
      </w:rPr>
    </w:lvl>
    <w:lvl w:ilvl="7" w:tplc="09F095AC">
      <w:start w:val="1"/>
      <w:numFmt w:val="bullet"/>
      <w:lvlText w:val="o"/>
      <w:lvlJc w:val="left"/>
      <w:pPr>
        <w:ind w:left="6469" w:hanging="360"/>
      </w:pPr>
      <w:rPr>
        <w:rFonts w:ascii="Courier New" w:hAnsi="Courier New" w:cs="Courier New"/>
      </w:rPr>
    </w:lvl>
    <w:lvl w:ilvl="8" w:tplc="64E0499C">
      <w:start w:val="1"/>
      <w:numFmt w:val="bullet"/>
      <w:lvlText w:val=""/>
      <w:lvlJc w:val="left"/>
      <w:pPr>
        <w:ind w:left="7189" w:hanging="360"/>
      </w:pPr>
      <w:rPr>
        <w:rFonts w:ascii="Wingdings" w:hAnsi="Wingdings"/>
      </w:rPr>
    </w:lvl>
  </w:abstractNum>
  <w:abstractNum w:abstractNumId="12" w15:restartNumberingAfterBreak="0">
    <w:nsid w:val="24451591"/>
    <w:multiLevelType w:val="hybridMultilevel"/>
    <w:tmpl w:val="05D2AF94"/>
    <w:lvl w:ilvl="0" w:tplc="4F0CCDA0">
      <w:start w:val="1"/>
      <w:numFmt w:val="bullet"/>
      <w:lvlText w:val=""/>
      <w:lvlJc w:val="left"/>
      <w:pPr>
        <w:ind w:left="720" w:hanging="360"/>
      </w:pPr>
      <w:rPr>
        <w:rFonts w:ascii="Symbol" w:hAnsi="Symbol"/>
      </w:rPr>
    </w:lvl>
    <w:lvl w:ilvl="1" w:tplc="23F831E8">
      <w:start w:val="1"/>
      <w:numFmt w:val="bullet"/>
      <w:lvlText w:val="o"/>
      <w:lvlJc w:val="left"/>
      <w:pPr>
        <w:ind w:left="1440" w:hanging="360"/>
      </w:pPr>
      <w:rPr>
        <w:rFonts w:ascii="Courier New" w:hAnsi="Courier New" w:cs="Courier New"/>
      </w:rPr>
    </w:lvl>
    <w:lvl w:ilvl="2" w:tplc="EF9E18AC">
      <w:start w:val="1"/>
      <w:numFmt w:val="bullet"/>
      <w:lvlText w:val=""/>
      <w:lvlJc w:val="left"/>
      <w:pPr>
        <w:ind w:left="2160" w:hanging="360"/>
      </w:pPr>
      <w:rPr>
        <w:rFonts w:ascii="Wingdings" w:hAnsi="Wingdings"/>
      </w:rPr>
    </w:lvl>
    <w:lvl w:ilvl="3" w:tplc="F9E4581C">
      <w:start w:val="1"/>
      <w:numFmt w:val="bullet"/>
      <w:lvlText w:val=""/>
      <w:lvlJc w:val="left"/>
      <w:pPr>
        <w:ind w:left="2880" w:hanging="360"/>
      </w:pPr>
      <w:rPr>
        <w:rFonts w:ascii="Symbol" w:hAnsi="Symbol"/>
      </w:rPr>
    </w:lvl>
    <w:lvl w:ilvl="4" w:tplc="7D6AE716">
      <w:start w:val="1"/>
      <w:numFmt w:val="bullet"/>
      <w:lvlText w:val="o"/>
      <w:lvlJc w:val="left"/>
      <w:pPr>
        <w:ind w:left="3600" w:hanging="360"/>
      </w:pPr>
      <w:rPr>
        <w:rFonts w:ascii="Courier New" w:hAnsi="Courier New" w:cs="Courier New"/>
      </w:rPr>
    </w:lvl>
    <w:lvl w:ilvl="5" w:tplc="FC5AB69E">
      <w:start w:val="1"/>
      <w:numFmt w:val="bullet"/>
      <w:lvlText w:val=""/>
      <w:lvlJc w:val="left"/>
      <w:pPr>
        <w:ind w:left="4320" w:hanging="360"/>
      </w:pPr>
      <w:rPr>
        <w:rFonts w:ascii="Wingdings" w:hAnsi="Wingdings"/>
      </w:rPr>
    </w:lvl>
    <w:lvl w:ilvl="6" w:tplc="7B98FB0E">
      <w:start w:val="1"/>
      <w:numFmt w:val="bullet"/>
      <w:lvlText w:val=""/>
      <w:lvlJc w:val="left"/>
      <w:pPr>
        <w:ind w:left="5040" w:hanging="360"/>
      </w:pPr>
      <w:rPr>
        <w:rFonts w:ascii="Symbol" w:hAnsi="Symbol"/>
      </w:rPr>
    </w:lvl>
    <w:lvl w:ilvl="7" w:tplc="DD106CE8">
      <w:start w:val="1"/>
      <w:numFmt w:val="bullet"/>
      <w:lvlText w:val="o"/>
      <w:lvlJc w:val="left"/>
      <w:pPr>
        <w:ind w:left="5760" w:hanging="360"/>
      </w:pPr>
      <w:rPr>
        <w:rFonts w:ascii="Courier New" w:hAnsi="Courier New" w:cs="Courier New"/>
      </w:rPr>
    </w:lvl>
    <w:lvl w:ilvl="8" w:tplc="88384552">
      <w:start w:val="1"/>
      <w:numFmt w:val="bullet"/>
      <w:lvlText w:val=""/>
      <w:lvlJc w:val="left"/>
      <w:pPr>
        <w:ind w:left="6480" w:hanging="360"/>
      </w:pPr>
      <w:rPr>
        <w:rFonts w:ascii="Wingdings" w:hAnsi="Wingdings"/>
      </w:rPr>
    </w:lvl>
  </w:abstractNum>
  <w:abstractNum w:abstractNumId="13" w15:restartNumberingAfterBreak="0">
    <w:nsid w:val="25950372"/>
    <w:multiLevelType w:val="hybridMultilevel"/>
    <w:tmpl w:val="BFEA11B0"/>
    <w:lvl w:ilvl="0" w:tplc="ECA05072">
      <w:start w:val="1"/>
      <w:numFmt w:val="decimal"/>
      <w:lvlText w:val="2.2.%1."/>
      <w:lvlJc w:val="left"/>
      <w:pPr>
        <w:ind w:left="1485" w:hanging="360"/>
      </w:pPr>
      <w:rPr>
        <w:rFonts w:ascii="Times New Roman" w:hAnsi="Times New Roman" w:cs="Times New Roman"/>
        <w:b w:val="0"/>
        <w:sz w:val="24"/>
        <w:szCs w:val="24"/>
      </w:rPr>
    </w:lvl>
    <w:lvl w:ilvl="1" w:tplc="9F6EA65E">
      <w:start w:val="1"/>
      <w:numFmt w:val="lowerLetter"/>
      <w:lvlText w:val="%2."/>
      <w:lvlJc w:val="left"/>
      <w:pPr>
        <w:ind w:left="2205" w:hanging="360"/>
      </w:pPr>
    </w:lvl>
    <w:lvl w:ilvl="2" w:tplc="E1505A3E">
      <w:start w:val="1"/>
      <w:numFmt w:val="lowerRoman"/>
      <w:lvlText w:val="%3."/>
      <w:lvlJc w:val="right"/>
      <w:pPr>
        <w:ind w:left="2925" w:hanging="180"/>
      </w:pPr>
    </w:lvl>
    <w:lvl w:ilvl="3" w:tplc="71C6159C">
      <w:start w:val="1"/>
      <w:numFmt w:val="decimal"/>
      <w:lvlText w:val="%4."/>
      <w:lvlJc w:val="left"/>
      <w:pPr>
        <w:ind w:left="3645" w:hanging="360"/>
      </w:pPr>
    </w:lvl>
    <w:lvl w:ilvl="4" w:tplc="6008B1E6">
      <w:start w:val="1"/>
      <w:numFmt w:val="lowerLetter"/>
      <w:lvlText w:val="%5."/>
      <w:lvlJc w:val="left"/>
      <w:pPr>
        <w:ind w:left="4365" w:hanging="360"/>
      </w:pPr>
    </w:lvl>
    <w:lvl w:ilvl="5" w:tplc="437C7952">
      <w:start w:val="1"/>
      <w:numFmt w:val="lowerRoman"/>
      <w:lvlText w:val="%6."/>
      <w:lvlJc w:val="right"/>
      <w:pPr>
        <w:ind w:left="5085" w:hanging="180"/>
      </w:pPr>
    </w:lvl>
    <w:lvl w:ilvl="6" w:tplc="E21618CE">
      <w:start w:val="1"/>
      <w:numFmt w:val="decimal"/>
      <w:lvlText w:val="%7."/>
      <w:lvlJc w:val="left"/>
      <w:pPr>
        <w:ind w:left="5805" w:hanging="360"/>
      </w:pPr>
    </w:lvl>
    <w:lvl w:ilvl="7" w:tplc="0BE846B8">
      <w:start w:val="1"/>
      <w:numFmt w:val="lowerLetter"/>
      <w:lvlText w:val="%8."/>
      <w:lvlJc w:val="left"/>
      <w:pPr>
        <w:ind w:left="6525" w:hanging="360"/>
      </w:pPr>
    </w:lvl>
    <w:lvl w:ilvl="8" w:tplc="51DCE818">
      <w:start w:val="1"/>
      <w:numFmt w:val="lowerRoman"/>
      <w:lvlText w:val="%9."/>
      <w:lvlJc w:val="right"/>
      <w:pPr>
        <w:ind w:left="7245" w:hanging="180"/>
      </w:pPr>
    </w:lvl>
  </w:abstractNum>
  <w:abstractNum w:abstractNumId="14" w15:restartNumberingAfterBreak="0">
    <w:nsid w:val="2846428B"/>
    <w:multiLevelType w:val="hybridMultilevel"/>
    <w:tmpl w:val="2432F700"/>
    <w:lvl w:ilvl="0" w:tplc="47B8E172">
      <w:start w:val="1"/>
      <w:numFmt w:val="bullet"/>
      <w:lvlText w:val=""/>
      <w:lvlJc w:val="left"/>
      <w:pPr>
        <w:ind w:left="1429" w:hanging="360"/>
      </w:pPr>
      <w:rPr>
        <w:rFonts w:ascii="Symbol" w:hAnsi="Symbol"/>
      </w:rPr>
    </w:lvl>
    <w:lvl w:ilvl="1" w:tplc="85E4F86A">
      <w:start w:val="1"/>
      <w:numFmt w:val="bullet"/>
      <w:lvlText w:val="o"/>
      <w:lvlJc w:val="left"/>
      <w:pPr>
        <w:ind w:left="2149" w:hanging="360"/>
      </w:pPr>
      <w:rPr>
        <w:rFonts w:ascii="Courier New" w:hAnsi="Courier New" w:cs="Courier New"/>
      </w:rPr>
    </w:lvl>
    <w:lvl w:ilvl="2" w:tplc="C0D40324">
      <w:start w:val="1"/>
      <w:numFmt w:val="bullet"/>
      <w:lvlText w:val=""/>
      <w:lvlJc w:val="left"/>
      <w:pPr>
        <w:ind w:left="2869" w:hanging="360"/>
      </w:pPr>
      <w:rPr>
        <w:rFonts w:ascii="Wingdings" w:hAnsi="Wingdings"/>
      </w:rPr>
    </w:lvl>
    <w:lvl w:ilvl="3" w:tplc="C4F20D22">
      <w:start w:val="1"/>
      <w:numFmt w:val="bullet"/>
      <w:lvlText w:val=""/>
      <w:lvlJc w:val="left"/>
      <w:pPr>
        <w:ind w:left="3589" w:hanging="360"/>
      </w:pPr>
      <w:rPr>
        <w:rFonts w:ascii="Symbol" w:hAnsi="Symbol"/>
      </w:rPr>
    </w:lvl>
    <w:lvl w:ilvl="4" w:tplc="1B32CDB6">
      <w:start w:val="1"/>
      <w:numFmt w:val="bullet"/>
      <w:lvlText w:val="o"/>
      <w:lvlJc w:val="left"/>
      <w:pPr>
        <w:ind w:left="4309" w:hanging="360"/>
      </w:pPr>
      <w:rPr>
        <w:rFonts w:ascii="Courier New" w:hAnsi="Courier New" w:cs="Courier New"/>
      </w:rPr>
    </w:lvl>
    <w:lvl w:ilvl="5" w:tplc="6FCE9F3C">
      <w:start w:val="1"/>
      <w:numFmt w:val="bullet"/>
      <w:lvlText w:val=""/>
      <w:lvlJc w:val="left"/>
      <w:pPr>
        <w:ind w:left="5029" w:hanging="360"/>
      </w:pPr>
      <w:rPr>
        <w:rFonts w:ascii="Wingdings" w:hAnsi="Wingdings"/>
      </w:rPr>
    </w:lvl>
    <w:lvl w:ilvl="6" w:tplc="32762638">
      <w:start w:val="1"/>
      <w:numFmt w:val="bullet"/>
      <w:lvlText w:val=""/>
      <w:lvlJc w:val="left"/>
      <w:pPr>
        <w:ind w:left="5749" w:hanging="360"/>
      </w:pPr>
      <w:rPr>
        <w:rFonts w:ascii="Symbol" w:hAnsi="Symbol"/>
      </w:rPr>
    </w:lvl>
    <w:lvl w:ilvl="7" w:tplc="A9C443AC">
      <w:start w:val="1"/>
      <w:numFmt w:val="bullet"/>
      <w:lvlText w:val="o"/>
      <w:lvlJc w:val="left"/>
      <w:pPr>
        <w:ind w:left="6469" w:hanging="360"/>
      </w:pPr>
      <w:rPr>
        <w:rFonts w:ascii="Courier New" w:hAnsi="Courier New" w:cs="Courier New"/>
      </w:rPr>
    </w:lvl>
    <w:lvl w:ilvl="8" w:tplc="737607EE">
      <w:start w:val="1"/>
      <w:numFmt w:val="bullet"/>
      <w:lvlText w:val=""/>
      <w:lvlJc w:val="left"/>
      <w:pPr>
        <w:ind w:left="7189" w:hanging="360"/>
      </w:pPr>
      <w:rPr>
        <w:rFonts w:ascii="Wingdings" w:hAnsi="Wingdings"/>
      </w:rPr>
    </w:lvl>
  </w:abstractNum>
  <w:abstractNum w:abstractNumId="15" w15:restartNumberingAfterBreak="0">
    <w:nsid w:val="2E890CF5"/>
    <w:multiLevelType w:val="hybridMultilevel"/>
    <w:tmpl w:val="8EC24736"/>
    <w:lvl w:ilvl="0" w:tplc="65EC9AD0">
      <w:start w:val="1"/>
      <w:numFmt w:val="decimal"/>
      <w:lvlText w:val="%1."/>
      <w:lvlJc w:val="left"/>
      <w:pPr>
        <w:ind w:left="720" w:hanging="360"/>
      </w:pPr>
    </w:lvl>
    <w:lvl w:ilvl="1" w:tplc="C81C8FFE">
      <w:start w:val="1"/>
      <w:numFmt w:val="lowerLetter"/>
      <w:lvlText w:val="%2."/>
      <w:lvlJc w:val="left"/>
      <w:pPr>
        <w:ind w:left="1440" w:hanging="360"/>
      </w:pPr>
    </w:lvl>
    <w:lvl w:ilvl="2" w:tplc="6B96D58A">
      <w:start w:val="1"/>
      <w:numFmt w:val="lowerRoman"/>
      <w:lvlText w:val="%3."/>
      <w:lvlJc w:val="right"/>
      <w:pPr>
        <w:ind w:left="2160" w:hanging="180"/>
      </w:pPr>
    </w:lvl>
    <w:lvl w:ilvl="3" w:tplc="C7106222">
      <w:start w:val="1"/>
      <w:numFmt w:val="decimal"/>
      <w:lvlText w:val="%4."/>
      <w:lvlJc w:val="left"/>
      <w:pPr>
        <w:ind w:left="2880" w:hanging="360"/>
      </w:pPr>
    </w:lvl>
    <w:lvl w:ilvl="4" w:tplc="1876CDA8">
      <w:start w:val="1"/>
      <w:numFmt w:val="lowerLetter"/>
      <w:lvlText w:val="%5."/>
      <w:lvlJc w:val="left"/>
      <w:pPr>
        <w:ind w:left="3600" w:hanging="360"/>
      </w:pPr>
    </w:lvl>
    <w:lvl w:ilvl="5" w:tplc="47A297DE">
      <w:start w:val="1"/>
      <w:numFmt w:val="lowerRoman"/>
      <w:lvlText w:val="%6."/>
      <w:lvlJc w:val="right"/>
      <w:pPr>
        <w:ind w:left="4320" w:hanging="180"/>
      </w:pPr>
    </w:lvl>
    <w:lvl w:ilvl="6" w:tplc="A20C116C">
      <w:start w:val="1"/>
      <w:numFmt w:val="decimal"/>
      <w:lvlText w:val="%7."/>
      <w:lvlJc w:val="left"/>
      <w:pPr>
        <w:ind w:left="5040" w:hanging="360"/>
      </w:pPr>
    </w:lvl>
    <w:lvl w:ilvl="7" w:tplc="DD383C22">
      <w:start w:val="1"/>
      <w:numFmt w:val="lowerLetter"/>
      <w:lvlText w:val="%8."/>
      <w:lvlJc w:val="left"/>
      <w:pPr>
        <w:ind w:left="5760" w:hanging="360"/>
      </w:pPr>
    </w:lvl>
    <w:lvl w:ilvl="8" w:tplc="3396880E">
      <w:start w:val="1"/>
      <w:numFmt w:val="lowerRoman"/>
      <w:lvlText w:val="%9."/>
      <w:lvlJc w:val="right"/>
      <w:pPr>
        <w:ind w:left="6480" w:hanging="180"/>
      </w:pPr>
    </w:lvl>
  </w:abstractNum>
  <w:abstractNum w:abstractNumId="16" w15:restartNumberingAfterBreak="0">
    <w:nsid w:val="37683DEC"/>
    <w:multiLevelType w:val="hybridMultilevel"/>
    <w:tmpl w:val="7FC2B280"/>
    <w:lvl w:ilvl="0" w:tplc="74348440">
      <w:start w:val="5"/>
      <w:numFmt w:val="decimal"/>
      <w:lvlText w:val="%1."/>
      <w:lvlJc w:val="left"/>
      <w:pPr>
        <w:ind w:left="3763" w:hanging="360"/>
      </w:pPr>
    </w:lvl>
    <w:lvl w:ilvl="1" w:tplc="100C219A">
      <w:start w:val="1"/>
      <w:numFmt w:val="lowerLetter"/>
      <w:lvlText w:val="%2."/>
      <w:lvlJc w:val="left"/>
      <w:pPr>
        <w:ind w:left="4483" w:hanging="360"/>
      </w:pPr>
    </w:lvl>
    <w:lvl w:ilvl="2" w:tplc="8118F692">
      <w:start w:val="1"/>
      <w:numFmt w:val="lowerRoman"/>
      <w:lvlText w:val="%3."/>
      <w:lvlJc w:val="right"/>
      <w:pPr>
        <w:ind w:left="5203" w:hanging="180"/>
      </w:pPr>
    </w:lvl>
    <w:lvl w:ilvl="3" w:tplc="E1621DCE">
      <w:start w:val="1"/>
      <w:numFmt w:val="decimal"/>
      <w:lvlText w:val="%4."/>
      <w:lvlJc w:val="left"/>
      <w:pPr>
        <w:ind w:left="5923" w:hanging="360"/>
      </w:pPr>
    </w:lvl>
    <w:lvl w:ilvl="4" w:tplc="C8645900">
      <w:start w:val="1"/>
      <w:numFmt w:val="lowerLetter"/>
      <w:lvlText w:val="%5."/>
      <w:lvlJc w:val="left"/>
      <w:pPr>
        <w:ind w:left="6643" w:hanging="360"/>
      </w:pPr>
    </w:lvl>
    <w:lvl w:ilvl="5" w:tplc="C1568FEA">
      <w:start w:val="1"/>
      <w:numFmt w:val="lowerRoman"/>
      <w:lvlText w:val="%6."/>
      <w:lvlJc w:val="right"/>
      <w:pPr>
        <w:ind w:left="7363" w:hanging="180"/>
      </w:pPr>
    </w:lvl>
    <w:lvl w:ilvl="6" w:tplc="AC4A0CBA">
      <w:start w:val="1"/>
      <w:numFmt w:val="decimal"/>
      <w:lvlText w:val="%7."/>
      <w:lvlJc w:val="left"/>
      <w:pPr>
        <w:ind w:left="8083" w:hanging="360"/>
      </w:pPr>
    </w:lvl>
    <w:lvl w:ilvl="7" w:tplc="7E82DE66">
      <w:start w:val="1"/>
      <w:numFmt w:val="lowerLetter"/>
      <w:lvlText w:val="%8."/>
      <w:lvlJc w:val="left"/>
      <w:pPr>
        <w:ind w:left="8803" w:hanging="360"/>
      </w:pPr>
    </w:lvl>
    <w:lvl w:ilvl="8" w:tplc="AA2AB1CA">
      <w:start w:val="1"/>
      <w:numFmt w:val="lowerRoman"/>
      <w:lvlText w:val="%9."/>
      <w:lvlJc w:val="right"/>
      <w:pPr>
        <w:ind w:left="9523" w:hanging="180"/>
      </w:pPr>
    </w:lvl>
  </w:abstractNum>
  <w:abstractNum w:abstractNumId="17" w15:restartNumberingAfterBreak="0">
    <w:nsid w:val="39A35458"/>
    <w:multiLevelType w:val="hybridMultilevel"/>
    <w:tmpl w:val="F5ECF150"/>
    <w:lvl w:ilvl="0" w:tplc="1B2A739A">
      <w:start w:val="9"/>
      <w:numFmt w:val="decimal"/>
      <w:lvlText w:val="%1."/>
      <w:lvlJc w:val="left"/>
      <w:pPr>
        <w:ind w:left="3621" w:hanging="360"/>
      </w:pPr>
    </w:lvl>
    <w:lvl w:ilvl="1" w:tplc="7E82ABEA">
      <w:start w:val="1"/>
      <w:numFmt w:val="lowerLetter"/>
      <w:lvlText w:val="%2."/>
      <w:lvlJc w:val="left"/>
      <w:pPr>
        <w:ind w:left="4341" w:hanging="360"/>
      </w:pPr>
    </w:lvl>
    <w:lvl w:ilvl="2" w:tplc="E37EF7CC">
      <w:start w:val="1"/>
      <w:numFmt w:val="lowerRoman"/>
      <w:lvlText w:val="%3."/>
      <w:lvlJc w:val="right"/>
      <w:pPr>
        <w:ind w:left="5061" w:hanging="180"/>
      </w:pPr>
    </w:lvl>
    <w:lvl w:ilvl="3" w:tplc="00286934">
      <w:start w:val="1"/>
      <w:numFmt w:val="decimal"/>
      <w:lvlText w:val="%4."/>
      <w:lvlJc w:val="left"/>
      <w:pPr>
        <w:ind w:left="5781" w:hanging="360"/>
      </w:pPr>
    </w:lvl>
    <w:lvl w:ilvl="4" w:tplc="796A3506">
      <w:start w:val="1"/>
      <w:numFmt w:val="lowerLetter"/>
      <w:lvlText w:val="%5."/>
      <w:lvlJc w:val="left"/>
      <w:pPr>
        <w:ind w:left="6501" w:hanging="360"/>
      </w:pPr>
    </w:lvl>
    <w:lvl w:ilvl="5" w:tplc="6EA8854A">
      <w:start w:val="1"/>
      <w:numFmt w:val="lowerRoman"/>
      <w:lvlText w:val="%6."/>
      <w:lvlJc w:val="right"/>
      <w:pPr>
        <w:ind w:left="7221" w:hanging="180"/>
      </w:pPr>
    </w:lvl>
    <w:lvl w:ilvl="6" w:tplc="CE620478">
      <w:start w:val="1"/>
      <w:numFmt w:val="decimal"/>
      <w:lvlText w:val="%7."/>
      <w:lvlJc w:val="left"/>
      <w:pPr>
        <w:ind w:left="7941" w:hanging="360"/>
      </w:pPr>
    </w:lvl>
    <w:lvl w:ilvl="7" w:tplc="E3D2AF14">
      <w:start w:val="1"/>
      <w:numFmt w:val="lowerLetter"/>
      <w:lvlText w:val="%8."/>
      <w:lvlJc w:val="left"/>
      <w:pPr>
        <w:ind w:left="8661" w:hanging="360"/>
      </w:pPr>
    </w:lvl>
    <w:lvl w:ilvl="8" w:tplc="3D6A5EA0">
      <w:start w:val="1"/>
      <w:numFmt w:val="lowerRoman"/>
      <w:lvlText w:val="%9."/>
      <w:lvlJc w:val="right"/>
      <w:pPr>
        <w:ind w:left="9381" w:hanging="180"/>
      </w:pPr>
    </w:lvl>
  </w:abstractNum>
  <w:abstractNum w:abstractNumId="18" w15:restartNumberingAfterBreak="0">
    <w:nsid w:val="3E8531AF"/>
    <w:multiLevelType w:val="hybridMultilevel"/>
    <w:tmpl w:val="677A4D76"/>
    <w:lvl w:ilvl="0" w:tplc="FE5829D8">
      <w:start w:val="1"/>
      <w:numFmt w:val="decimal"/>
      <w:lvlText w:val="7.%1"/>
      <w:lvlJc w:val="left"/>
      <w:pPr>
        <w:ind w:left="720" w:hanging="360"/>
      </w:pPr>
    </w:lvl>
    <w:lvl w:ilvl="1" w:tplc="A09CF4FC">
      <w:start w:val="1"/>
      <w:numFmt w:val="lowerLetter"/>
      <w:lvlText w:val="%2."/>
      <w:lvlJc w:val="left"/>
      <w:pPr>
        <w:ind w:left="1440" w:hanging="360"/>
      </w:pPr>
    </w:lvl>
    <w:lvl w:ilvl="2" w:tplc="0A2EF22C">
      <w:start w:val="1"/>
      <w:numFmt w:val="lowerRoman"/>
      <w:lvlText w:val="%3."/>
      <w:lvlJc w:val="right"/>
      <w:pPr>
        <w:ind w:left="2160" w:hanging="180"/>
      </w:pPr>
    </w:lvl>
    <w:lvl w:ilvl="3" w:tplc="3594CA98">
      <w:start w:val="1"/>
      <w:numFmt w:val="decimal"/>
      <w:lvlText w:val="%4."/>
      <w:lvlJc w:val="left"/>
      <w:pPr>
        <w:ind w:left="2880" w:hanging="360"/>
      </w:pPr>
    </w:lvl>
    <w:lvl w:ilvl="4" w:tplc="AA38B090">
      <w:start w:val="1"/>
      <w:numFmt w:val="lowerLetter"/>
      <w:lvlText w:val="%5."/>
      <w:lvlJc w:val="left"/>
      <w:pPr>
        <w:ind w:left="3600" w:hanging="360"/>
      </w:pPr>
    </w:lvl>
    <w:lvl w:ilvl="5" w:tplc="18A83DC0">
      <w:start w:val="1"/>
      <w:numFmt w:val="lowerRoman"/>
      <w:lvlText w:val="%6."/>
      <w:lvlJc w:val="right"/>
      <w:pPr>
        <w:ind w:left="4320" w:hanging="180"/>
      </w:pPr>
    </w:lvl>
    <w:lvl w:ilvl="6" w:tplc="4D54DDEE">
      <w:start w:val="1"/>
      <w:numFmt w:val="decimal"/>
      <w:lvlText w:val="%7."/>
      <w:lvlJc w:val="left"/>
      <w:pPr>
        <w:ind w:left="5040" w:hanging="360"/>
      </w:pPr>
    </w:lvl>
    <w:lvl w:ilvl="7" w:tplc="B45838CE">
      <w:start w:val="1"/>
      <w:numFmt w:val="lowerLetter"/>
      <w:lvlText w:val="%8."/>
      <w:lvlJc w:val="left"/>
      <w:pPr>
        <w:ind w:left="5760" w:hanging="360"/>
      </w:pPr>
    </w:lvl>
    <w:lvl w:ilvl="8" w:tplc="8CDAEE2E">
      <w:start w:val="1"/>
      <w:numFmt w:val="lowerRoman"/>
      <w:lvlText w:val="%9."/>
      <w:lvlJc w:val="right"/>
      <w:pPr>
        <w:ind w:left="6480" w:hanging="180"/>
      </w:pPr>
    </w:lvl>
  </w:abstractNum>
  <w:abstractNum w:abstractNumId="19" w15:restartNumberingAfterBreak="0">
    <w:nsid w:val="3EC4202D"/>
    <w:multiLevelType w:val="multilevel"/>
    <w:tmpl w:val="66C028EC"/>
    <w:lvl w:ilvl="0">
      <w:start w:val="1"/>
      <w:numFmt w:val="decimal"/>
      <w:lvlText w:val="%1."/>
      <w:lvlJc w:val="left"/>
      <w:pPr>
        <w:ind w:left="420" w:hanging="420"/>
      </w:pPr>
      <w:rPr>
        <w:b/>
        <w:sz w:val="20"/>
      </w:rPr>
    </w:lvl>
    <w:lvl w:ilvl="1">
      <w:start w:val="1"/>
      <w:numFmt w:val="decimal"/>
      <w:lvlText w:val="%1.%2."/>
      <w:lvlJc w:val="left"/>
      <w:pPr>
        <w:ind w:left="420" w:hanging="420"/>
      </w:pPr>
      <w:rPr>
        <w:b/>
        <w:sz w:val="20"/>
      </w:rPr>
    </w:lvl>
    <w:lvl w:ilvl="2">
      <w:start w:val="1"/>
      <w:numFmt w:val="decimal"/>
      <w:lvlText w:val="%1.%2.%3."/>
      <w:lvlJc w:val="left"/>
      <w:pPr>
        <w:ind w:left="720" w:hanging="720"/>
      </w:pPr>
      <w:rPr>
        <w:b/>
        <w:sz w:val="20"/>
      </w:rPr>
    </w:lvl>
    <w:lvl w:ilvl="3">
      <w:start w:val="1"/>
      <w:numFmt w:val="decimal"/>
      <w:lvlText w:val="%1.%2.%3.%4."/>
      <w:lvlJc w:val="left"/>
      <w:pPr>
        <w:ind w:left="720" w:hanging="720"/>
      </w:pPr>
      <w:rPr>
        <w:b/>
        <w:sz w:val="20"/>
      </w:rPr>
    </w:lvl>
    <w:lvl w:ilvl="4">
      <w:start w:val="1"/>
      <w:numFmt w:val="decimal"/>
      <w:lvlText w:val="%1.%2.%3.%4.%5."/>
      <w:lvlJc w:val="left"/>
      <w:pPr>
        <w:ind w:left="1080" w:hanging="1080"/>
      </w:pPr>
      <w:rPr>
        <w:b/>
        <w:sz w:val="20"/>
      </w:rPr>
    </w:lvl>
    <w:lvl w:ilvl="5">
      <w:start w:val="1"/>
      <w:numFmt w:val="decimal"/>
      <w:lvlText w:val="%1.%2.%3.%4.%5.%6."/>
      <w:lvlJc w:val="left"/>
      <w:pPr>
        <w:ind w:left="1080" w:hanging="1080"/>
      </w:pPr>
      <w:rPr>
        <w:b/>
        <w:sz w:val="20"/>
      </w:rPr>
    </w:lvl>
    <w:lvl w:ilvl="6">
      <w:start w:val="1"/>
      <w:numFmt w:val="decimal"/>
      <w:lvlText w:val="%1.%2.%3.%4.%5.%6.%7."/>
      <w:lvlJc w:val="left"/>
      <w:pPr>
        <w:ind w:left="1440" w:hanging="1440"/>
      </w:pPr>
      <w:rPr>
        <w:b/>
        <w:sz w:val="20"/>
      </w:rPr>
    </w:lvl>
    <w:lvl w:ilvl="7">
      <w:start w:val="1"/>
      <w:numFmt w:val="decimal"/>
      <w:lvlText w:val="%1.%2.%3.%4.%5.%6.%7.%8."/>
      <w:lvlJc w:val="left"/>
      <w:pPr>
        <w:ind w:left="1440" w:hanging="1440"/>
      </w:pPr>
      <w:rPr>
        <w:b/>
        <w:sz w:val="20"/>
      </w:rPr>
    </w:lvl>
    <w:lvl w:ilvl="8">
      <w:start w:val="1"/>
      <w:numFmt w:val="decimal"/>
      <w:lvlText w:val="%1.%2.%3.%4.%5.%6.%7.%8.%9."/>
      <w:lvlJc w:val="left"/>
      <w:pPr>
        <w:ind w:left="1800" w:hanging="1800"/>
      </w:pPr>
      <w:rPr>
        <w:b/>
        <w:sz w:val="20"/>
      </w:rPr>
    </w:lvl>
  </w:abstractNum>
  <w:abstractNum w:abstractNumId="20" w15:restartNumberingAfterBreak="0">
    <w:nsid w:val="420F089F"/>
    <w:multiLevelType w:val="multilevel"/>
    <w:tmpl w:val="427AD542"/>
    <w:lvl w:ilvl="0">
      <w:start w:val="4"/>
      <w:numFmt w:val="decimal"/>
      <w:lvlText w:val="%1"/>
      <w:lvlJc w:val="left"/>
      <w:pPr>
        <w:ind w:left="480" w:hanging="480"/>
      </w:pPr>
    </w:lvl>
    <w:lvl w:ilvl="1">
      <w:start w:val="1"/>
      <w:numFmt w:val="decimal"/>
      <w:lvlText w:val="%1.%2"/>
      <w:lvlJc w:val="left"/>
      <w:pPr>
        <w:ind w:left="834" w:hanging="480"/>
      </w:pPr>
    </w:lvl>
    <w:lvl w:ilvl="2">
      <w:start w:val="2"/>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47D45DEB"/>
    <w:multiLevelType w:val="hybridMultilevel"/>
    <w:tmpl w:val="787CB9C4"/>
    <w:lvl w:ilvl="0" w:tplc="3B9655A2">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4"/>
        <w:szCs w:val="24"/>
        <w:u w:val="none"/>
        <w:lang w:val="ru-RU" w:eastAsia="ru-RU" w:bidi="ru-RU"/>
      </w:rPr>
    </w:lvl>
    <w:lvl w:ilvl="1" w:tplc="9E662E4E">
      <w:start w:val="1"/>
      <w:numFmt w:val="decimal"/>
      <w:lvlText w:val=""/>
      <w:lvlJc w:val="left"/>
    </w:lvl>
    <w:lvl w:ilvl="2" w:tplc="B7D26322">
      <w:start w:val="1"/>
      <w:numFmt w:val="decimal"/>
      <w:lvlText w:val=""/>
      <w:lvlJc w:val="left"/>
    </w:lvl>
    <w:lvl w:ilvl="3" w:tplc="7196FA16">
      <w:start w:val="1"/>
      <w:numFmt w:val="decimal"/>
      <w:lvlText w:val=""/>
      <w:lvlJc w:val="left"/>
    </w:lvl>
    <w:lvl w:ilvl="4" w:tplc="D8C459C2">
      <w:start w:val="1"/>
      <w:numFmt w:val="decimal"/>
      <w:lvlText w:val=""/>
      <w:lvlJc w:val="left"/>
    </w:lvl>
    <w:lvl w:ilvl="5" w:tplc="BD747F10">
      <w:start w:val="1"/>
      <w:numFmt w:val="decimal"/>
      <w:lvlText w:val=""/>
      <w:lvlJc w:val="left"/>
    </w:lvl>
    <w:lvl w:ilvl="6" w:tplc="18000F50">
      <w:start w:val="1"/>
      <w:numFmt w:val="decimal"/>
      <w:lvlText w:val=""/>
      <w:lvlJc w:val="left"/>
    </w:lvl>
    <w:lvl w:ilvl="7" w:tplc="AD263D8A">
      <w:start w:val="1"/>
      <w:numFmt w:val="decimal"/>
      <w:lvlText w:val=""/>
      <w:lvlJc w:val="left"/>
    </w:lvl>
    <w:lvl w:ilvl="8" w:tplc="21E6CEAE">
      <w:start w:val="1"/>
      <w:numFmt w:val="decimal"/>
      <w:lvlText w:val=""/>
      <w:lvlJc w:val="left"/>
    </w:lvl>
  </w:abstractNum>
  <w:abstractNum w:abstractNumId="22" w15:restartNumberingAfterBreak="0">
    <w:nsid w:val="4B6111E5"/>
    <w:multiLevelType w:val="hybridMultilevel"/>
    <w:tmpl w:val="6C9E5F2C"/>
    <w:lvl w:ilvl="0" w:tplc="7B3ADD5C">
      <w:start w:val="1"/>
      <w:numFmt w:val="bullet"/>
      <w:lvlText w:val="-"/>
      <w:lvlJc w:val="left"/>
      <w:pPr>
        <w:ind w:left="0" w:firstLine="0"/>
      </w:pPr>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A7DADEB0">
      <w:start w:val="1"/>
      <w:numFmt w:val="decimal"/>
      <w:lvlText w:val=""/>
      <w:lvlJc w:val="left"/>
      <w:pPr>
        <w:ind w:left="0" w:firstLine="0"/>
      </w:pPr>
    </w:lvl>
    <w:lvl w:ilvl="2" w:tplc="9566DA26">
      <w:start w:val="1"/>
      <w:numFmt w:val="decimal"/>
      <w:lvlText w:val=""/>
      <w:lvlJc w:val="left"/>
      <w:pPr>
        <w:ind w:left="0" w:firstLine="0"/>
      </w:pPr>
    </w:lvl>
    <w:lvl w:ilvl="3" w:tplc="8CEE065E">
      <w:start w:val="1"/>
      <w:numFmt w:val="decimal"/>
      <w:lvlText w:val=""/>
      <w:lvlJc w:val="left"/>
      <w:pPr>
        <w:ind w:left="0" w:firstLine="0"/>
      </w:pPr>
    </w:lvl>
    <w:lvl w:ilvl="4" w:tplc="B3B6EA32">
      <w:start w:val="1"/>
      <w:numFmt w:val="decimal"/>
      <w:lvlText w:val=""/>
      <w:lvlJc w:val="left"/>
      <w:pPr>
        <w:ind w:left="0" w:firstLine="0"/>
      </w:pPr>
    </w:lvl>
    <w:lvl w:ilvl="5" w:tplc="3AA8A57A">
      <w:start w:val="1"/>
      <w:numFmt w:val="decimal"/>
      <w:lvlText w:val=""/>
      <w:lvlJc w:val="left"/>
      <w:pPr>
        <w:ind w:left="0" w:firstLine="0"/>
      </w:pPr>
    </w:lvl>
    <w:lvl w:ilvl="6" w:tplc="D3D63380">
      <w:start w:val="1"/>
      <w:numFmt w:val="decimal"/>
      <w:lvlText w:val=""/>
      <w:lvlJc w:val="left"/>
      <w:pPr>
        <w:ind w:left="0" w:firstLine="0"/>
      </w:pPr>
    </w:lvl>
    <w:lvl w:ilvl="7" w:tplc="10167816">
      <w:start w:val="1"/>
      <w:numFmt w:val="decimal"/>
      <w:lvlText w:val=""/>
      <w:lvlJc w:val="left"/>
      <w:pPr>
        <w:ind w:left="0" w:firstLine="0"/>
      </w:pPr>
    </w:lvl>
    <w:lvl w:ilvl="8" w:tplc="527CAE64">
      <w:start w:val="1"/>
      <w:numFmt w:val="decimal"/>
      <w:lvlText w:val=""/>
      <w:lvlJc w:val="left"/>
      <w:pPr>
        <w:ind w:left="0" w:firstLine="0"/>
      </w:pPr>
    </w:lvl>
  </w:abstractNum>
  <w:abstractNum w:abstractNumId="23" w15:restartNumberingAfterBreak="0">
    <w:nsid w:val="510B5FD0"/>
    <w:multiLevelType w:val="multilevel"/>
    <w:tmpl w:val="D180AB14"/>
    <w:lvl w:ilvl="0">
      <w:start w:val="1"/>
      <w:numFmt w:val="decimal"/>
      <w:lvlText w:val="%1."/>
      <w:lvlJc w:val="left"/>
      <w:pPr>
        <w:tabs>
          <w:tab w:val="num" w:pos="360"/>
        </w:tabs>
        <w:ind w:left="360" w:hanging="360"/>
      </w:pPr>
      <w:rPr>
        <w:b/>
        <w:sz w:val="24"/>
        <w:szCs w:val="24"/>
      </w:rPr>
    </w:lvl>
    <w:lvl w:ilvl="1">
      <w:start w:val="1"/>
      <w:numFmt w:val="decimal"/>
      <w:lvlText w:val="5.%2."/>
      <w:lvlJc w:val="left"/>
      <w:pPr>
        <w:tabs>
          <w:tab w:val="num" w:pos="792"/>
        </w:tabs>
        <w:ind w:left="792" w:hanging="432"/>
      </w:pPr>
      <w:rPr>
        <w:sz w:val="24"/>
      </w:rPr>
    </w:lvl>
    <w:lvl w:ilvl="2">
      <w:start w:val="1"/>
      <w:numFmt w:val="decimal"/>
      <w:lvlText w:val="%1.%2.%3."/>
      <w:lvlJc w:val="left"/>
      <w:pPr>
        <w:tabs>
          <w:tab w:val="num" w:pos="1713"/>
        </w:tabs>
        <w:ind w:left="1497"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1E760B8"/>
    <w:multiLevelType w:val="hybridMultilevel"/>
    <w:tmpl w:val="911C4588"/>
    <w:lvl w:ilvl="0" w:tplc="F5A45332">
      <w:start w:val="1"/>
      <w:numFmt w:val="decimal"/>
      <w:lvlText w:val="3.%1."/>
      <w:lvlJc w:val="left"/>
      <w:pPr>
        <w:ind w:left="1429" w:hanging="360"/>
      </w:pPr>
      <w:rPr>
        <w:rFonts w:ascii="Times New Roman" w:hAnsi="Times New Roman" w:cs="Times New Roman"/>
        <w:b w:val="0"/>
        <w:sz w:val="24"/>
        <w:szCs w:val="24"/>
      </w:rPr>
    </w:lvl>
    <w:lvl w:ilvl="1" w:tplc="3E3CDDF2">
      <w:start w:val="1"/>
      <w:numFmt w:val="lowerLetter"/>
      <w:lvlText w:val="%2."/>
      <w:lvlJc w:val="left"/>
      <w:pPr>
        <w:ind w:left="2149" w:hanging="360"/>
      </w:pPr>
    </w:lvl>
    <w:lvl w:ilvl="2" w:tplc="078AB86A">
      <w:start w:val="1"/>
      <w:numFmt w:val="lowerRoman"/>
      <w:lvlText w:val="%3."/>
      <w:lvlJc w:val="right"/>
      <w:pPr>
        <w:ind w:left="2869" w:hanging="180"/>
      </w:pPr>
    </w:lvl>
    <w:lvl w:ilvl="3" w:tplc="3E3E3DBA">
      <w:start w:val="1"/>
      <w:numFmt w:val="decimal"/>
      <w:lvlText w:val="%4."/>
      <w:lvlJc w:val="left"/>
      <w:pPr>
        <w:ind w:left="3589" w:hanging="360"/>
      </w:pPr>
    </w:lvl>
    <w:lvl w:ilvl="4" w:tplc="8DE650F4">
      <w:start w:val="1"/>
      <w:numFmt w:val="lowerLetter"/>
      <w:lvlText w:val="%5."/>
      <w:lvlJc w:val="left"/>
      <w:pPr>
        <w:ind w:left="4309" w:hanging="360"/>
      </w:pPr>
    </w:lvl>
    <w:lvl w:ilvl="5" w:tplc="FF40E7F8">
      <w:start w:val="1"/>
      <w:numFmt w:val="lowerRoman"/>
      <w:lvlText w:val="%6."/>
      <w:lvlJc w:val="right"/>
      <w:pPr>
        <w:ind w:left="5029" w:hanging="180"/>
      </w:pPr>
    </w:lvl>
    <w:lvl w:ilvl="6" w:tplc="98C64C2E">
      <w:start w:val="1"/>
      <w:numFmt w:val="decimal"/>
      <w:lvlText w:val="%7."/>
      <w:lvlJc w:val="left"/>
      <w:pPr>
        <w:ind w:left="5749" w:hanging="360"/>
      </w:pPr>
    </w:lvl>
    <w:lvl w:ilvl="7" w:tplc="D1C63602">
      <w:start w:val="1"/>
      <w:numFmt w:val="lowerLetter"/>
      <w:lvlText w:val="%8."/>
      <w:lvlJc w:val="left"/>
      <w:pPr>
        <w:ind w:left="6469" w:hanging="360"/>
      </w:pPr>
    </w:lvl>
    <w:lvl w:ilvl="8" w:tplc="6E6C96A2">
      <w:start w:val="1"/>
      <w:numFmt w:val="lowerRoman"/>
      <w:lvlText w:val="%9."/>
      <w:lvlJc w:val="right"/>
      <w:pPr>
        <w:ind w:left="7189" w:hanging="180"/>
      </w:pPr>
    </w:lvl>
  </w:abstractNum>
  <w:abstractNum w:abstractNumId="25" w15:restartNumberingAfterBreak="0">
    <w:nsid w:val="543D70C0"/>
    <w:multiLevelType w:val="multilevel"/>
    <w:tmpl w:val="8F0ADFDC"/>
    <w:lvl w:ilvl="0">
      <w:start w:val="1"/>
      <w:numFmt w:val="decimal"/>
      <w:lvlText w:val="%1."/>
      <w:lvlJc w:val="left"/>
      <w:pPr>
        <w:tabs>
          <w:tab w:val="num" w:pos="360"/>
        </w:tabs>
        <w:ind w:left="360" w:hanging="360"/>
      </w:pPr>
      <w:rPr>
        <w:b/>
        <w:sz w:val="24"/>
        <w:szCs w:val="24"/>
      </w:rPr>
    </w:lvl>
    <w:lvl w:ilvl="1">
      <w:start w:val="1"/>
      <w:numFmt w:val="decimal"/>
      <w:lvlText w:val="5.%2."/>
      <w:lvlJc w:val="left"/>
      <w:pPr>
        <w:tabs>
          <w:tab w:val="num" w:pos="792"/>
        </w:tabs>
        <w:ind w:left="792" w:hanging="432"/>
      </w:pPr>
    </w:lvl>
    <w:lvl w:ilvl="2">
      <w:start w:val="1"/>
      <w:numFmt w:val="decimal"/>
      <w:lvlText w:val="%1.%2.%3."/>
      <w:lvlJc w:val="left"/>
      <w:pPr>
        <w:tabs>
          <w:tab w:val="num" w:pos="1713"/>
        </w:tabs>
        <w:ind w:left="1497"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4806D3C"/>
    <w:multiLevelType w:val="hybridMultilevel"/>
    <w:tmpl w:val="C344B3EE"/>
    <w:lvl w:ilvl="0" w:tplc="62B2CCD4">
      <w:start w:val="1"/>
      <w:numFmt w:val="decimal"/>
      <w:lvlText w:val="%1."/>
      <w:lvlJc w:val="left"/>
      <w:pPr>
        <w:ind w:left="928" w:hanging="360"/>
      </w:pPr>
    </w:lvl>
    <w:lvl w:ilvl="1" w:tplc="78E4655A">
      <w:start w:val="1"/>
      <w:numFmt w:val="lowerLetter"/>
      <w:lvlText w:val="%2."/>
      <w:lvlJc w:val="left"/>
      <w:pPr>
        <w:ind w:left="2149" w:hanging="360"/>
      </w:pPr>
    </w:lvl>
    <w:lvl w:ilvl="2" w:tplc="AE021EE4">
      <w:start w:val="1"/>
      <w:numFmt w:val="lowerRoman"/>
      <w:lvlText w:val="%3."/>
      <w:lvlJc w:val="right"/>
      <w:pPr>
        <w:ind w:left="2869" w:hanging="180"/>
      </w:pPr>
    </w:lvl>
    <w:lvl w:ilvl="3" w:tplc="6A664720">
      <w:start w:val="1"/>
      <w:numFmt w:val="decimal"/>
      <w:lvlText w:val="%4."/>
      <w:lvlJc w:val="left"/>
      <w:pPr>
        <w:ind w:left="3589" w:hanging="360"/>
      </w:pPr>
    </w:lvl>
    <w:lvl w:ilvl="4" w:tplc="24926E16">
      <w:start w:val="1"/>
      <w:numFmt w:val="lowerLetter"/>
      <w:lvlText w:val="%5."/>
      <w:lvlJc w:val="left"/>
      <w:pPr>
        <w:ind w:left="4309" w:hanging="360"/>
      </w:pPr>
    </w:lvl>
    <w:lvl w:ilvl="5" w:tplc="BC68664C">
      <w:start w:val="1"/>
      <w:numFmt w:val="lowerRoman"/>
      <w:lvlText w:val="%6."/>
      <w:lvlJc w:val="right"/>
      <w:pPr>
        <w:ind w:left="5029" w:hanging="180"/>
      </w:pPr>
    </w:lvl>
    <w:lvl w:ilvl="6" w:tplc="10E0A572">
      <w:start w:val="1"/>
      <w:numFmt w:val="decimal"/>
      <w:lvlText w:val="%7."/>
      <w:lvlJc w:val="left"/>
      <w:pPr>
        <w:ind w:left="5749" w:hanging="360"/>
      </w:pPr>
    </w:lvl>
    <w:lvl w:ilvl="7" w:tplc="8D1CFEE0">
      <w:start w:val="1"/>
      <w:numFmt w:val="lowerLetter"/>
      <w:lvlText w:val="%8."/>
      <w:lvlJc w:val="left"/>
      <w:pPr>
        <w:ind w:left="6469" w:hanging="360"/>
      </w:pPr>
    </w:lvl>
    <w:lvl w:ilvl="8" w:tplc="6E7CE9DA">
      <w:start w:val="1"/>
      <w:numFmt w:val="lowerRoman"/>
      <w:lvlText w:val="%9."/>
      <w:lvlJc w:val="right"/>
      <w:pPr>
        <w:ind w:left="7189" w:hanging="180"/>
      </w:pPr>
    </w:lvl>
  </w:abstractNum>
  <w:abstractNum w:abstractNumId="27" w15:restartNumberingAfterBreak="0">
    <w:nsid w:val="581B5A96"/>
    <w:multiLevelType w:val="multilevel"/>
    <w:tmpl w:val="7F7E98D2"/>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C2C5A5A"/>
    <w:multiLevelType w:val="multilevel"/>
    <w:tmpl w:val="449A4314"/>
    <w:lvl w:ilvl="0">
      <w:start w:val="1"/>
      <w:numFmt w:val="decimal"/>
      <w:lvlText w:val="%1."/>
      <w:lvlJc w:val="left"/>
      <w:pPr>
        <w:ind w:left="720" w:hanging="360"/>
      </w:pPr>
    </w:lvl>
    <w:lvl w:ilvl="1">
      <w:start w:val="3"/>
      <w:numFmt w:val="decimal"/>
      <w:lvlText w:val="%1.%2"/>
      <w:lvlJc w:val="left"/>
      <w:pPr>
        <w:ind w:left="1485" w:hanging="1125"/>
      </w:pPr>
    </w:lvl>
    <w:lvl w:ilvl="2">
      <w:start w:val="1"/>
      <w:numFmt w:val="decimal"/>
      <w:lvlText w:val="%1.%2.%3"/>
      <w:lvlJc w:val="left"/>
      <w:pPr>
        <w:ind w:left="1485" w:hanging="1125"/>
      </w:pPr>
    </w:lvl>
    <w:lvl w:ilvl="3">
      <w:start w:val="1"/>
      <w:numFmt w:val="decimal"/>
      <w:lvlText w:val="%1.%2.%3.%4"/>
      <w:lvlJc w:val="left"/>
      <w:pPr>
        <w:ind w:left="1485" w:hanging="1125"/>
      </w:pPr>
    </w:lvl>
    <w:lvl w:ilvl="4">
      <w:start w:val="1"/>
      <w:numFmt w:val="decimal"/>
      <w:lvlText w:val="%1.%2.%3.%4.%5"/>
      <w:lvlJc w:val="left"/>
      <w:pPr>
        <w:ind w:left="1485" w:hanging="1125"/>
      </w:pPr>
    </w:lvl>
    <w:lvl w:ilvl="5">
      <w:start w:val="1"/>
      <w:numFmt w:val="decimal"/>
      <w:lvlText w:val="%1.%2.%3.%4.%5.%6"/>
      <w:lvlJc w:val="left"/>
      <w:pPr>
        <w:ind w:left="1485" w:hanging="1125"/>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5CBC7438"/>
    <w:multiLevelType w:val="hybridMultilevel"/>
    <w:tmpl w:val="A74C7B60"/>
    <w:lvl w:ilvl="0" w:tplc="A1362FB0">
      <w:start w:val="1"/>
      <w:numFmt w:val="bullet"/>
      <w:lvlText w:val=""/>
      <w:lvlJc w:val="left"/>
      <w:pPr>
        <w:ind w:left="720" w:hanging="360"/>
      </w:pPr>
      <w:rPr>
        <w:rFonts w:ascii="Symbol" w:hAnsi="Symbol"/>
      </w:rPr>
    </w:lvl>
    <w:lvl w:ilvl="1" w:tplc="011CCE56">
      <w:start w:val="1"/>
      <w:numFmt w:val="bullet"/>
      <w:lvlText w:val="o"/>
      <w:lvlJc w:val="left"/>
      <w:pPr>
        <w:ind w:left="1440" w:hanging="360"/>
      </w:pPr>
      <w:rPr>
        <w:rFonts w:ascii="Courier New" w:hAnsi="Courier New" w:cs="Courier New"/>
      </w:rPr>
    </w:lvl>
    <w:lvl w:ilvl="2" w:tplc="46B4C350">
      <w:start w:val="1"/>
      <w:numFmt w:val="bullet"/>
      <w:lvlText w:val=""/>
      <w:lvlJc w:val="left"/>
      <w:pPr>
        <w:ind w:left="2160" w:hanging="360"/>
      </w:pPr>
      <w:rPr>
        <w:rFonts w:ascii="Wingdings" w:hAnsi="Wingdings"/>
      </w:rPr>
    </w:lvl>
    <w:lvl w:ilvl="3" w:tplc="71E4D658">
      <w:start w:val="1"/>
      <w:numFmt w:val="bullet"/>
      <w:lvlText w:val=""/>
      <w:lvlJc w:val="left"/>
      <w:pPr>
        <w:ind w:left="2880" w:hanging="360"/>
      </w:pPr>
      <w:rPr>
        <w:rFonts w:ascii="Symbol" w:hAnsi="Symbol"/>
      </w:rPr>
    </w:lvl>
    <w:lvl w:ilvl="4" w:tplc="6ECC2808">
      <w:start w:val="1"/>
      <w:numFmt w:val="bullet"/>
      <w:lvlText w:val="o"/>
      <w:lvlJc w:val="left"/>
      <w:pPr>
        <w:ind w:left="3600" w:hanging="360"/>
      </w:pPr>
      <w:rPr>
        <w:rFonts w:ascii="Courier New" w:hAnsi="Courier New" w:cs="Courier New"/>
      </w:rPr>
    </w:lvl>
    <w:lvl w:ilvl="5" w:tplc="1E121AC8">
      <w:start w:val="1"/>
      <w:numFmt w:val="bullet"/>
      <w:lvlText w:val=""/>
      <w:lvlJc w:val="left"/>
      <w:pPr>
        <w:ind w:left="4320" w:hanging="360"/>
      </w:pPr>
      <w:rPr>
        <w:rFonts w:ascii="Wingdings" w:hAnsi="Wingdings"/>
      </w:rPr>
    </w:lvl>
    <w:lvl w:ilvl="6" w:tplc="EC3E921C">
      <w:start w:val="1"/>
      <w:numFmt w:val="bullet"/>
      <w:lvlText w:val=""/>
      <w:lvlJc w:val="left"/>
      <w:pPr>
        <w:ind w:left="5040" w:hanging="360"/>
      </w:pPr>
      <w:rPr>
        <w:rFonts w:ascii="Symbol" w:hAnsi="Symbol"/>
      </w:rPr>
    </w:lvl>
    <w:lvl w:ilvl="7" w:tplc="E53019FA">
      <w:start w:val="1"/>
      <w:numFmt w:val="bullet"/>
      <w:lvlText w:val="o"/>
      <w:lvlJc w:val="left"/>
      <w:pPr>
        <w:ind w:left="5760" w:hanging="360"/>
      </w:pPr>
      <w:rPr>
        <w:rFonts w:ascii="Courier New" w:hAnsi="Courier New" w:cs="Courier New"/>
      </w:rPr>
    </w:lvl>
    <w:lvl w:ilvl="8" w:tplc="1166B870">
      <w:start w:val="1"/>
      <w:numFmt w:val="bullet"/>
      <w:lvlText w:val=""/>
      <w:lvlJc w:val="left"/>
      <w:pPr>
        <w:ind w:left="6480" w:hanging="360"/>
      </w:pPr>
      <w:rPr>
        <w:rFonts w:ascii="Wingdings" w:hAnsi="Wingdings"/>
      </w:rPr>
    </w:lvl>
  </w:abstractNum>
  <w:abstractNum w:abstractNumId="30" w15:restartNumberingAfterBreak="0">
    <w:nsid w:val="60C52746"/>
    <w:multiLevelType w:val="hybridMultilevel"/>
    <w:tmpl w:val="CA2ED51C"/>
    <w:lvl w:ilvl="0" w:tplc="2C12067E">
      <w:start w:val="1"/>
      <w:numFmt w:val="decimal"/>
      <w:lvlText w:val="%1."/>
      <w:lvlJc w:val="left"/>
      <w:pPr>
        <w:ind w:left="928" w:hanging="360"/>
      </w:pPr>
    </w:lvl>
    <w:lvl w:ilvl="1" w:tplc="8272ACD6">
      <w:start w:val="1"/>
      <w:numFmt w:val="lowerLetter"/>
      <w:lvlText w:val="%2."/>
      <w:lvlJc w:val="left"/>
      <w:pPr>
        <w:ind w:left="2149" w:hanging="360"/>
      </w:pPr>
    </w:lvl>
    <w:lvl w:ilvl="2" w:tplc="FA6EE70A">
      <w:start w:val="1"/>
      <w:numFmt w:val="lowerRoman"/>
      <w:lvlText w:val="%3."/>
      <w:lvlJc w:val="right"/>
      <w:pPr>
        <w:ind w:left="2869" w:hanging="180"/>
      </w:pPr>
    </w:lvl>
    <w:lvl w:ilvl="3" w:tplc="2F32E5E0">
      <w:start w:val="1"/>
      <w:numFmt w:val="decimal"/>
      <w:lvlText w:val="%4."/>
      <w:lvlJc w:val="left"/>
      <w:pPr>
        <w:ind w:left="3589" w:hanging="360"/>
      </w:pPr>
    </w:lvl>
    <w:lvl w:ilvl="4" w:tplc="3D8455DC">
      <w:start w:val="1"/>
      <w:numFmt w:val="lowerLetter"/>
      <w:lvlText w:val="%5."/>
      <w:lvlJc w:val="left"/>
      <w:pPr>
        <w:ind w:left="4309" w:hanging="360"/>
      </w:pPr>
    </w:lvl>
    <w:lvl w:ilvl="5" w:tplc="3A5C473A">
      <w:start w:val="1"/>
      <w:numFmt w:val="lowerRoman"/>
      <w:lvlText w:val="%6."/>
      <w:lvlJc w:val="right"/>
      <w:pPr>
        <w:ind w:left="5029" w:hanging="180"/>
      </w:pPr>
    </w:lvl>
    <w:lvl w:ilvl="6" w:tplc="D3702246">
      <w:start w:val="1"/>
      <w:numFmt w:val="decimal"/>
      <w:lvlText w:val="%7."/>
      <w:lvlJc w:val="left"/>
      <w:pPr>
        <w:ind w:left="5749" w:hanging="360"/>
      </w:pPr>
    </w:lvl>
    <w:lvl w:ilvl="7" w:tplc="2C2C1038">
      <w:start w:val="1"/>
      <w:numFmt w:val="lowerLetter"/>
      <w:lvlText w:val="%8."/>
      <w:lvlJc w:val="left"/>
      <w:pPr>
        <w:ind w:left="6469" w:hanging="360"/>
      </w:pPr>
    </w:lvl>
    <w:lvl w:ilvl="8" w:tplc="81F61C7E">
      <w:start w:val="1"/>
      <w:numFmt w:val="lowerRoman"/>
      <w:lvlText w:val="%9."/>
      <w:lvlJc w:val="right"/>
      <w:pPr>
        <w:ind w:left="7189" w:hanging="180"/>
      </w:pPr>
    </w:lvl>
  </w:abstractNum>
  <w:abstractNum w:abstractNumId="31" w15:restartNumberingAfterBreak="0">
    <w:nsid w:val="68C636FE"/>
    <w:multiLevelType w:val="multilevel"/>
    <w:tmpl w:val="AB9E638E"/>
    <w:lvl w:ilvl="0">
      <w:start w:val="1"/>
      <w:numFmt w:val="decimal"/>
      <w:lvlText w:val="%1."/>
      <w:lvlJc w:val="left"/>
      <w:pPr>
        <w:ind w:left="3621"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585AB2"/>
    <w:multiLevelType w:val="hybridMultilevel"/>
    <w:tmpl w:val="2F8EAD7A"/>
    <w:lvl w:ilvl="0" w:tplc="B3E03736">
      <w:start w:val="1"/>
      <w:numFmt w:val="decimal"/>
      <w:lvlText w:val="1.%1."/>
      <w:lvlJc w:val="left"/>
      <w:pPr>
        <w:ind w:left="720" w:hanging="360"/>
      </w:pPr>
    </w:lvl>
    <w:lvl w:ilvl="1" w:tplc="9B6E48B6">
      <w:start w:val="1"/>
      <w:numFmt w:val="lowerLetter"/>
      <w:lvlText w:val="%2."/>
      <w:lvlJc w:val="left"/>
      <w:pPr>
        <w:ind w:left="1440" w:hanging="360"/>
      </w:pPr>
    </w:lvl>
    <w:lvl w:ilvl="2" w:tplc="E862A88C">
      <w:start w:val="1"/>
      <w:numFmt w:val="lowerRoman"/>
      <w:lvlText w:val="%3."/>
      <w:lvlJc w:val="right"/>
      <w:pPr>
        <w:ind w:left="2160" w:hanging="180"/>
      </w:pPr>
    </w:lvl>
    <w:lvl w:ilvl="3" w:tplc="9BF0D92E">
      <w:start w:val="1"/>
      <w:numFmt w:val="decimal"/>
      <w:lvlText w:val="%4."/>
      <w:lvlJc w:val="left"/>
      <w:pPr>
        <w:ind w:left="2880" w:hanging="360"/>
      </w:pPr>
    </w:lvl>
    <w:lvl w:ilvl="4" w:tplc="5A54DF12">
      <w:start w:val="1"/>
      <w:numFmt w:val="lowerLetter"/>
      <w:lvlText w:val="%5."/>
      <w:lvlJc w:val="left"/>
      <w:pPr>
        <w:ind w:left="3600" w:hanging="360"/>
      </w:pPr>
    </w:lvl>
    <w:lvl w:ilvl="5" w:tplc="5CA8037A">
      <w:start w:val="1"/>
      <w:numFmt w:val="lowerRoman"/>
      <w:lvlText w:val="%6."/>
      <w:lvlJc w:val="right"/>
      <w:pPr>
        <w:ind w:left="4320" w:hanging="180"/>
      </w:pPr>
    </w:lvl>
    <w:lvl w:ilvl="6" w:tplc="C08AEEF8">
      <w:start w:val="1"/>
      <w:numFmt w:val="decimal"/>
      <w:lvlText w:val="%7."/>
      <w:lvlJc w:val="left"/>
      <w:pPr>
        <w:ind w:left="5040" w:hanging="360"/>
      </w:pPr>
    </w:lvl>
    <w:lvl w:ilvl="7" w:tplc="390AAC8C">
      <w:start w:val="1"/>
      <w:numFmt w:val="lowerLetter"/>
      <w:lvlText w:val="%8."/>
      <w:lvlJc w:val="left"/>
      <w:pPr>
        <w:ind w:left="5760" w:hanging="360"/>
      </w:pPr>
    </w:lvl>
    <w:lvl w:ilvl="8" w:tplc="13C00A70">
      <w:start w:val="1"/>
      <w:numFmt w:val="lowerRoman"/>
      <w:lvlText w:val="%9."/>
      <w:lvlJc w:val="right"/>
      <w:pPr>
        <w:ind w:left="6480" w:hanging="180"/>
      </w:pPr>
    </w:lvl>
  </w:abstractNum>
  <w:abstractNum w:abstractNumId="33" w15:restartNumberingAfterBreak="0">
    <w:nsid w:val="70DF717E"/>
    <w:multiLevelType w:val="hybridMultilevel"/>
    <w:tmpl w:val="613A89D4"/>
    <w:lvl w:ilvl="0" w:tplc="2ECEDBF2">
      <w:start w:val="1"/>
      <w:numFmt w:val="decimal"/>
      <w:lvlText w:val="%1."/>
      <w:lvlJc w:val="left"/>
      <w:pPr>
        <w:ind w:left="1069" w:hanging="360"/>
      </w:pPr>
    </w:lvl>
    <w:lvl w:ilvl="1" w:tplc="8BB4E2BE">
      <w:start w:val="1"/>
      <w:numFmt w:val="lowerLetter"/>
      <w:lvlText w:val="%2."/>
      <w:lvlJc w:val="left"/>
      <w:pPr>
        <w:ind w:left="1789" w:hanging="360"/>
      </w:pPr>
    </w:lvl>
    <w:lvl w:ilvl="2" w:tplc="1E8ADC3C">
      <w:start w:val="1"/>
      <w:numFmt w:val="lowerRoman"/>
      <w:lvlText w:val="%3."/>
      <w:lvlJc w:val="right"/>
      <w:pPr>
        <w:ind w:left="2509" w:hanging="180"/>
      </w:pPr>
    </w:lvl>
    <w:lvl w:ilvl="3" w:tplc="95042CC6">
      <w:start w:val="1"/>
      <w:numFmt w:val="decimal"/>
      <w:lvlText w:val="%4."/>
      <w:lvlJc w:val="left"/>
      <w:pPr>
        <w:ind w:left="3229" w:hanging="360"/>
      </w:pPr>
    </w:lvl>
    <w:lvl w:ilvl="4" w:tplc="29D2DB30">
      <w:start w:val="1"/>
      <w:numFmt w:val="lowerLetter"/>
      <w:lvlText w:val="%5."/>
      <w:lvlJc w:val="left"/>
      <w:pPr>
        <w:ind w:left="3949" w:hanging="360"/>
      </w:pPr>
    </w:lvl>
    <w:lvl w:ilvl="5" w:tplc="7C2E96C8">
      <w:start w:val="1"/>
      <w:numFmt w:val="lowerRoman"/>
      <w:lvlText w:val="%6."/>
      <w:lvlJc w:val="right"/>
      <w:pPr>
        <w:ind w:left="4669" w:hanging="180"/>
      </w:pPr>
    </w:lvl>
    <w:lvl w:ilvl="6" w:tplc="DA42A254">
      <w:start w:val="1"/>
      <w:numFmt w:val="decimal"/>
      <w:lvlText w:val="%7."/>
      <w:lvlJc w:val="left"/>
      <w:pPr>
        <w:ind w:left="5389" w:hanging="360"/>
      </w:pPr>
    </w:lvl>
    <w:lvl w:ilvl="7" w:tplc="216CB7A8">
      <w:start w:val="1"/>
      <w:numFmt w:val="lowerLetter"/>
      <w:lvlText w:val="%8."/>
      <w:lvlJc w:val="left"/>
      <w:pPr>
        <w:ind w:left="6109" w:hanging="360"/>
      </w:pPr>
    </w:lvl>
    <w:lvl w:ilvl="8" w:tplc="52FAB192">
      <w:start w:val="1"/>
      <w:numFmt w:val="lowerRoman"/>
      <w:lvlText w:val="%9."/>
      <w:lvlJc w:val="right"/>
      <w:pPr>
        <w:ind w:left="6829" w:hanging="180"/>
      </w:pPr>
    </w:lvl>
  </w:abstractNum>
  <w:abstractNum w:abstractNumId="34" w15:restartNumberingAfterBreak="0">
    <w:nsid w:val="76864073"/>
    <w:multiLevelType w:val="hybridMultilevel"/>
    <w:tmpl w:val="729089EA"/>
    <w:lvl w:ilvl="0" w:tplc="51FA5CEC">
      <w:start w:val="1"/>
      <w:numFmt w:val="bullet"/>
      <w:lvlText w:val="–"/>
      <w:lvlJc w:val="left"/>
      <w:pPr>
        <w:ind w:left="709" w:hanging="360"/>
      </w:pPr>
      <w:rPr>
        <w:rFonts w:ascii="Liberation Sans" w:eastAsia="Liberation Sans" w:hAnsi="Liberation Sans" w:cs="Liberation Sans" w:hint="default"/>
      </w:rPr>
    </w:lvl>
    <w:lvl w:ilvl="1" w:tplc="3BA23930">
      <w:start w:val="1"/>
      <w:numFmt w:val="bullet"/>
      <w:lvlText w:val="o"/>
      <w:lvlJc w:val="left"/>
      <w:pPr>
        <w:ind w:left="1429" w:hanging="360"/>
      </w:pPr>
      <w:rPr>
        <w:rFonts w:ascii="Courier New" w:eastAsia="Courier New" w:hAnsi="Courier New" w:cs="Courier New" w:hint="default"/>
      </w:rPr>
    </w:lvl>
    <w:lvl w:ilvl="2" w:tplc="717AE2AC">
      <w:start w:val="1"/>
      <w:numFmt w:val="bullet"/>
      <w:lvlText w:val="§"/>
      <w:lvlJc w:val="left"/>
      <w:pPr>
        <w:ind w:left="2149" w:hanging="360"/>
      </w:pPr>
      <w:rPr>
        <w:rFonts w:ascii="Wingdings" w:eastAsia="Wingdings" w:hAnsi="Wingdings" w:cs="Wingdings" w:hint="default"/>
      </w:rPr>
    </w:lvl>
    <w:lvl w:ilvl="3" w:tplc="80604E16">
      <w:start w:val="1"/>
      <w:numFmt w:val="bullet"/>
      <w:lvlText w:val="·"/>
      <w:lvlJc w:val="left"/>
      <w:pPr>
        <w:ind w:left="2869" w:hanging="360"/>
      </w:pPr>
      <w:rPr>
        <w:rFonts w:ascii="Symbol" w:eastAsia="Symbol" w:hAnsi="Symbol" w:cs="Symbol" w:hint="default"/>
      </w:rPr>
    </w:lvl>
    <w:lvl w:ilvl="4" w:tplc="355C9C78">
      <w:start w:val="1"/>
      <w:numFmt w:val="bullet"/>
      <w:lvlText w:val="o"/>
      <w:lvlJc w:val="left"/>
      <w:pPr>
        <w:ind w:left="3589" w:hanging="360"/>
      </w:pPr>
      <w:rPr>
        <w:rFonts w:ascii="Courier New" w:eastAsia="Courier New" w:hAnsi="Courier New" w:cs="Courier New" w:hint="default"/>
      </w:rPr>
    </w:lvl>
    <w:lvl w:ilvl="5" w:tplc="3C9EFB56">
      <w:start w:val="1"/>
      <w:numFmt w:val="bullet"/>
      <w:lvlText w:val="§"/>
      <w:lvlJc w:val="left"/>
      <w:pPr>
        <w:ind w:left="4309" w:hanging="360"/>
      </w:pPr>
      <w:rPr>
        <w:rFonts w:ascii="Wingdings" w:eastAsia="Wingdings" w:hAnsi="Wingdings" w:cs="Wingdings" w:hint="default"/>
      </w:rPr>
    </w:lvl>
    <w:lvl w:ilvl="6" w:tplc="B6B60520">
      <w:start w:val="1"/>
      <w:numFmt w:val="bullet"/>
      <w:lvlText w:val="·"/>
      <w:lvlJc w:val="left"/>
      <w:pPr>
        <w:ind w:left="5029" w:hanging="360"/>
      </w:pPr>
      <w:rPr>
        <w:rFonts w:ascii="Symbol" w:eastAsia="Symbol" w:hAnsi="Symbol" w:cs="Symbol" w:hint="default"/>
      </w:rPr>
    </w:lvl>
    <w:lvl w:ilvl="7" w:tplc="E1E2579A">
      <w:start w:val="1"/>
      <w:numFmt w:val="bullet"/>
      <w:lvlText w:val="o"/>
      <w:lvlJc w:val="left"/>
      <w:pPr>
        <w:ind w:left="5749" w:hanging="360"/>
      </w:pPr>
      <w:rPr>
        <w:rFonts w:ascii="Courier New" w:eastAsia="Courier New" w:hAnsi="Courier New" w:cs="Courier New" w:hint="default"/>
      </w:rPr>
    </w:lvl>
    <w:lvl w:ilvl="8" w:tplc="21286F3C">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7EBF429E"/>
    <w:multiLevelType w:val="hybridMultilevel"/>
    <w:tmpl w:val="D540AA7C"/>
    <w:lvl w:ilvl="0" w:tplc="FD08E254">
      <w:start w:val="1"/>
      <w:numFmt w:val="bullet"/>
      <w:lvlText w:val=""/>
      <w:lvlJc w:val="left"/>
      <w:pPr>
        <w:ind w:left="720" w:hanging="360"/>
      </w:pPr>
      <w:rPr>
        <w:rFonts w:ascii="Symbol" w:hAnsi="Symbol"/>
      </w:rPr>
    </w:lvl>
    <w:lvl w:ilvl="1" w:tplc="64385614">
      <w:start w:val="1"/>
      <w:numFmt w:val="bullet"/>
      <w:lvlText w:val="o"/>
      <w:lvlJc w:val="left"/>
      <w:pPr>
        <w:ind w:left="1440" w:hanging="360"/>
      </w:pPr>
      <w:rPr>
        <w:rFonts w:ascii="Courier New" w:hAnsi="Courier New" w:cs="Courier New"/>
      </w:rPr>
    </w:lvl>
    <w:lvl w:ilvl="2" w:tplc="9648CAEE">
      <w:start w:val="1"/>
      <w:numFmt w:val="bullet"/>
      <w:lvlText w:val=""/>
      <w:lvlJc w:val="left"/>
      <w:pPr>
        <w:ind w:left="2160" w:hanging="360"/>
      </w:pPr>
      <w:rPr>
        <w:rFonts w:ascii="Wingdings" w:hAnsi="Wingdings"/>
      </w:rPr>
    </w:lvl>
    <w:lvl w:ilvl="3" w:tplc="B8B21D86">
      <w:start w:val="1"/>
      <w:numFmt w:val="bullet"/>
      <w:lvlText w:val=""/>
      <w:lvlJc w:val="left"/>
      <w:pPr>
        <w:ind w:left="2880" w:hanging="360"/>
      </w:pPr>
      <w:rPr>
        <w:rFonts w:ascii="Symbol" w:hAnsi="Symbol"/>
      </w:rPr>
    </w:lvl>
    <w:lvl w:ilvl="4" w:tplc="F972306C">
      <w:start w:val="1"/>
      <w:numFmt w:val="bullet"/>
      <w:lvlText w:val="o"/>
      <w:lvlJc w:val="left"/>
      <w:pPr>
        <w:ind w:left="3600" w:hanging="360"/>
      </w:pPr>
      <w:rPr>
        <w:rFonts w:ascii="Courier New" w:hAnsi="Courier New" w:cs="Courier New"/>
      </w:rPr>
    </w:lvl>
    <w:lvl w:ilvl="5" w:tplc="0ACE03EA">
      <w:start w:val="1"/>
      <w:numFmt w:val="bullet"/>
      <w:lvlText w:val=""/>
      <w:lvlJc w:val="left"/>
      <w:pPr>
        <w:ind w:left="4320" w:hanging="360"/>
      </w:pPr>
      <w:rPr>
        <w:rFonts w:ascii="Wingdings" w:hAnsi="Wingdings"/>
      </w:rPr>
    </w:lvl>
    <w:lvl w:ilvl="6" w:tplc="7E46A260">
      <w:start w:val="1"/>
      <w:numFmt w:val="bullet"/>
      <w:lvlText w:val=""/>
      <w:lvlJc w:val="left"/>
      <w:pPr>
        <w:ind w:left="5040" w:hanging="360"/>
      </w:pPr>
      <w:rPr>
        <w:rFonts w:ascii="Symbol" w:hAnsi="Symbol"/>
      </w:rPr>
    </w:lvl>
    <w:lvl w:ilvl="7" w:tplc="AE2443BC">
      <w:start w:val="1"/>
      <w:numFmt w:val="bullet"/>
      <w:lvlText w:val="o"/>
      <w:lvlJc w:val="left"/>
      <w:pPr>
        <w:ind w:left="5760" w:hanging="360"/>
      </w:pPr>
      <w:rPr>
        <w:rFonts w:ascii="Courier New" w:hAnsi="Courier New" w:cs="Courier New"/>
      </w:rPr>
    </w:lvl>
    <w:lvl w:ilvl="8" w:tplc="DBCA5C8E">
      <w:start w:val="1"/>
      <w:numFmt w:val="bullet"/>
      <w:lvlText w:val=""/>
      <w:lvlJc w:val="left"/>
      <w:pPr>
        <w:ind w:left="6480" w:hanging="360"/>
      </w:pPr>
      <w:rPr>
        <w:rFonts w:ascii="Wingdings" w:hAnsi="Wingdings"/>
      </w:rPr>
    </w:lvl>
  </w:abstractNum>
  <w:abstractNum w:abstractNumId="36" w15:restartNumberingAfterBreak="0">
    <w:nsid w:val="7FEB27C5"/>
    <w:multiLevelType w:val="hybridMultilevel"/>
    <w:tmpl w:val="C5807972"/>
    <w:lvl w:ilvl="0" w:tplc="A472335C">
      <w:start w:val="1"/>
      <w:numFmt w:val="bullet"/>
      <w:lvlText w:val=""/>
      <w:lvlJc w:val="left"/>
      <w:pPr>
        <w:ind w:left="1429" w:hanging="360"/>
      </w:pPr>
      <w:rPr>
        <w:rFonts w:ascii="Symbol" w:hAnsi="Symbol"/>
      </w:rPr>
    </w:lvl>
    <w:lvl w:ilvl="1" w:tplc="9B48A6A4">
      <w:start w:val="1"/>
      <w:numFmt w:val="bullet"/>
      <w:lvlText w:val="o"/>
      <w:lvlJc w:val="left"/>
      <w:pPr>
        <w:ind w:left="2149" w:hanging="360"/>
      </w:pPr>
      <w:rPr>
        <w:rFonts w:ascii="Courier New" w:hAnsi="Courier New" w:cs="Courier New"/>
      </w:rPr>
    </w:lvl>
    <w:lvl w:ilvl="2" w:tplc="72045BEE">
      <w:start w:val="1"/>
      <w:numFmt w:val="bullet"/>
      <w:lvlText w:val=""/>
      <w:lvlJc w:val="left"/>
      <w:pPr>
        <w:ind w:left="2869" w:hanging="360"/>
      </w:pPr>
      <w:rPr>
        <w:rFonts w:ascii="Wingdings" w:hAnsi="Wingdings"/>
      </w:rPr>
    </w:lvl>
    <w:lvl w:ilvl="3" w:tplc="0EB0CB5A">
      <w:start w:val="1"/>
      <w:numFmt w:val="bullet"/>
      <w:lvlText w:val=""/>
      <w:lvlJc w:val="left"/>
      <w:pPr>
        <w:ind w:left="3589" w:hanging="360"/>
      </w:pPr>
      <w:rPr>
        <w:rFonts w:ascii="Symbol" w:hAnsi="Symbol"/>
      </w:rPr>
    </w:lvl>
    <w:lvl w:ilvl="4" w:tplc="E82A525C">
      <w:start w:val="1"/>
      <w:numFmt w:val="bullet"/>
      <w:lvlText w:val="o"/>
      <w:lvlJc w:val="left"/>
      <w:pPr>
        <w:ind w:left="4309" w:hanging="360"/>
      </w:pPr>
      <w:rPr>
        <w:rFonts w:ascii="Courier New" w:hAnsi="Courier New" w:cs="Courier New"/>
      </w:rPr>
    </w:lvl>
    <w:lvl w:ilvl="5" w:tplc="0136DEFA">
      <w:start w:val="1"/>
      <w:numFmt w:val="bullet"/>
      <w:lvlText w:val=""/>
      <w:lvlJc w:val="left"/>
      <w:pPr>
        <w:ind w:left="5029" w:hanging="360"/>
      </w:pPr>
      <w:rPr>
        <w:rFonts w:ascii="Wingdings" w:hAnsi="Wingdings"/>
      </w:rPr>
    </w:lvl>
    <w:lvl w:ilvl="6" w:tplc="A2E80E5E">
      <w:start w:val="1"/>
      <w:numFmt w:val="bullet"/>
      <w:lvlText w:val=""/>
      <w:lvlJc w:val="left"/>
      <w:pPr>
        <w:ind w:left="5749" w:hanging="360"/>
      </w:pPr>
      <w:rPr>
        <w:rFonts w:ascii="Symbol" w:hAnsi="Symbol"/>
      </w:rPr>
    </w:lvl>
    <w:lvl w:ilvl="7" w:tplc="A482A7E8">
      <w:start w:val="1"/>
      <w:numFmt w:val="bullet"/>
      <w:lvlText w:val="o"/>
      <w:lvlJc w:val="left"/>
      <w:pPr>
        <w:ind w:left="6469" w:hanging="360"/>
      </w:pPr>
      <w:rPr>
        <w:rFonts w:ascii="Courier New" w:hAnsi="Courier New" w:cs="Courier New"/>
      </w:rPr>
    </w:lvl>
    <w:lvl w:ilvl="8" w:tplc="0D40CCB8">
      <w:start w:val="1"/>
      <w:numFmt w:val="bullet"/>
      <w:lvlText w:val=""/>
      <w:lvlJc w:val="left"/>
      <w:pPr>
        <w:ind w:left="7189" w:hanging="360"/>
      </w:pPr>
      <w:rPr>
        <w:rFonts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2"/>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4"/>
  </w:num>
  <w:num w:numId="7">
    <w:abstractNumId w:val="31"/>
  </w:num>
  <w:num w:numId="8">
    <w:abstractNumId w:val="33"/>
  </w:num>
  <w:num w:numId="9">
    <w:abstractNumId w:val="19"/>
  </w:num>
  <w:num w:numId="10">
    <w:abstractNumId w:val="16"/>
  </w:num>
  <w:num w:numId="11">
    <w:abstractNumId w:val="17"/>
  </w:num>
  <w:num w:numId="12">
    <w:abstractNumId w:val="4"/>
  </w:num>
  <w:num w:numId="13">
    <w:abstractNumId w:val="18"/>
  </w:num>
  <w:num w:numId="14">
    <w:abstractNumId w:val="15"/>
  </w:num>
  <w:num w:numId="15">
    <w:abstractNumId w:val="28"/>
  </w:num>
  <w:num w:numId="16">
    <w:abstractNumId w:val="11"/>
  </w:num>
  <w:num w:numId="17">
    <w:abstractNumId w:val="0"/>
  </w:num>
  <w:num w:numId="18">
    <w:abstractNumId w:val="35"/>
  </w:num>
  <w:num w:numId="19">
    <w:abstractNumId w:val="30"/>
  </w:num>
  <w:num w:numId="20">
    <w:abstractNumId w:val="8"/>
  </w:num>
  <w:num w:numId="21">
    <w:abstractNumId w:val="6"/>
  </w:num>
  <w:num w:numId="22">
    <w:abstractNumId w:val="5"/>
  </w:num>
  <w:num w:numId="23">
    <w:abstractNumId w:val="23"/>
  </w:num>
  <w:num w:numId="24">
    <w:abstractNumId w:val="32"/>
  </w:num>
  <w:num w:numId="25">
    <w:abstractNumId w:val="1"/>
  </w:num>
  <w:num w:numId="26">
    <w:abstractNumId w:val="14"/>
  </w:num>
  <w:num w:numId="27">
    <w:abstractNumId w:val="27"/>
  </w:num>
  <w:num w:numId="28">
    <w:abstractNumId w:val="20"/>
  </w:num>
  <w:num w:numId="29">
    <w:abstractNumId w:val="7"/>
  </w:num>
  <w:num w:numId="30">
    <w:abstractNumId w:val="36"/>
  </w:num>
  <w:num w:numId="31">
    <w:abstractNumId w:val="25"/>
  </w:num>
  <w:num w:numId="32">
    <w:abstractNumId w:val="21"/>
  </w:num>
  <w:num w:numId="33">
    <w:abstractNumId w:val="9"/>
  </w:num>
  <w:num w:numId="34">
    <w:abstractNumId w:val="29"/>
  </w:num>
  <w:num w:numId="35">
    <w:abstractNumId w:val="12"/>
  </w:num>
  <w:num w:numId="36">
    <w:abstractNumId w:val="10"/>
  </w:num>
  <w:num w:numId="37">
    <w:abstractNumId w:val="26"/>
  </w:num>
  <w:num w:numId="38">
    <w:abstractNumId w:val="3"/>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A43"/>
    <w:rsid w:val="00192498"/>
    <w:rsid w:val="001C6FB3"/>
    <w:rsid w:val="0068064A"/>
    <w:rsid w:val="006A16E1"/>
    <w:rsid w:val="006F2554"/>
    <w:rsid w:val="00751F85"/>
    <w:rsid w:val="007B39F1"/>
    <w:rsid w:val="00A21D5C"/>
    <w:rsid w:val="00AD2BD1"/>
    <w:rsid w:val="00C4619C"/>
    <w:rsid w:val="00E17A43"/>
    <w:rsid w:val="00F41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19FC"/>
  <w15:docId w15:val="{4D691DBA-4132-4D22-9AEE-8684133ED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jc w:val="both"/>
    </w:pPr>
    <w:rPr>
      <w:sz w:val="22"/>
      <w:szCs w:val="22"/>
      <w:lang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nhideWhenUsed/>
    <w:qFormat/>
    <w:pPr>
      <w:keepNext/>
      <w:keepLines/>
      <w:spacing w:before="200" w:after="0" w:line="240" w:lineRule="auto"/>
      <w:jc w:val="left"/>
      <w:outlineLvl w:val="1"/>
    </w:pPr>
    <w:rPr>
      <w:rFonts w:ascii="Cambria" w:eastAsia="Times New Roman" w:hAnsi="Cambria"/>
      <w:b/>
      <w:bCs/>
      <w:color w:val="4F81BD"/>
      <w:sz w:val="26"/>
      <w:szCs w:val="26"/>
      <w:lang w:val="en-US"/>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erChar">
    <w:name w:val="Footer Char"/>
    <w:basedOn w:val="a0"/>
    <w:uiPriority w:val="99"/>
  </w:style>
  <w:style w:type="character" w:customStyle="1" w:styleId="CaptionChar">
    <w:name w:val="Caption Char"/>
    <w:basedOn w:val="a0"/>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spacing w:after="0" w:line="240" w:lineRule="auto"/>
      <w:ind w:left="720"/>
      <w:contextualSpacing/>
      <w:jc w:val="left"/>
    </w:pPr>
    <w:rPr>
      <w:rFonts w:ascii="Times New Roman" w:eastAsia="Times New Roman" w:hAnsi="Times New Roman"/>
      <w:sz w:val="24"/>
      <w:szCs w:val="24"/>
      <w:lang w:val="en-US"/>
    </w:rPr>
  </w:style>
  <w:style w:type="paragraph" w:styleId="a5">
    <w:name w:val="No Spacing"/>
    <w:uiPriority w:val="1"/>
    <w:qFormat/>
    <w:rPr>
      <w:sz w:val="22"/>
      <w:szCs w:val="22"/>
      <w:lang w:eastAsia="en-US"/>
    </w:rPr>
  </w:style>
  <w:style w:type="paragraph" w:styleId="a6">
    <w:name w:val="Title"/>
    <w:basedOn w:val="a"/>
    <w:link w:val="a7"/>
    <w:qFormat/>
    <w:pPr>
      <w:shd w:val="clear" w:color="auto" w:fill="FFFFFF"/>
      <w:spacing w:after="0" w:line="240" w:lineRule="auto"/>
      <w:ind w:firstLine="567"/>
      <w:jc w:val="center"/>
    </w:pPr>
    <w:rPr>
      <w:rFonts w:ascii="Times New Roman" w:eastAsia="Times New Roman" w:hAnsi="Times New Roman"/>
      <w:sz w:val="28"/>
      <w:szCs w:val="24"/>
      <w:lang w:val="en-US"/>
    </w:rPr>
  </w:style>
  <w:style w:type="character" w:customStyle="1" w:styleId="TitleChar">
    <w:name w:val="Title Char"/>
    <w:uiPriority w:val="10"/>
    <w:rPr>
      <w:sz w:val="48"/>
      <w:szCs w:val="48"/>
    </w:rPr>
  </w:style>
  <w:style w:type="paragraph" w:styleId="a8">
    <w:name w:val="Subtitle"/>
    <w:basedOn w:val="a"/>
    <w:next w:val="a"/>
    <w:link w:val="a9"/>
    <w:uiPriority w:val="11"/>
    <w:qFormat/>
    <w:pPr>
      <w:spacing w:before="200"/>
    </w:pPr>
    <w:rPr>
      <w:sz w:val="24"/>
      <w:szCs w:val="24"/>
    </w:r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pPr>
      <w:tabs>
        <w:tab w:val="center" w:pos="4677"/>
        <w:tab w:val="right" w:pos="9355"/>
      </w:tabs>
      <w:spacing w:after="0" w:line="240" w:lineRule="auto"/>
      <w:jc w:val="left"/>
    </w:pPr>
    <w:rPr>
      <w:rFonts w:ascii="Times New Roman" w:eastAsia="Times New Roman" w:hAnsi="Times New Roman"/>
      <w:sz w:val="24"/>
      <w:szCs w:val="24"/>
      <w:lang w:val="en-US"/>
    </w:rPr>
  </w:style>
  <w:style w:type="character" w:customStyle="1" w:styleId="HeaderChar">
    <w:name w:val="Header Char"/>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af">
    <w:name w:val="Нижний колонтитул Знак"/>
    <w:link w:val="ae"/>
    <w:uiPriority w:val="99"/>
  </w:style>
  <w:style w:type="paragraph" w:styleId="af0">
    <w:name w:val="caption"/>
    <w:basedOn w:val="a"/>
    <w:next w:val="a"/>
    <w:link w:val="af1"/>
    <w:uiPriority w:val="35"/>
    <w:semiHidden/>
    <w:unhideWhenUsed/>
    <w:qFormat/>
    <w:rPr>
      <w:b/>
      <w:bCs/>
      <w:color w:val="4F81BD"/>
      <w:sz w:val="18"/>
      <w:szCs w:val="18"/>
    </w:rPr>
  </w:style>
  <w:style w:type="character" w:customStyle="1" w:styleId="af1">
    <w:name w:val="Название объекта Знак"/>
    <w:link w:val="af0"/>
    <w:uiPriority w:val="35"/>
    <w:rPr>
      <w:b/>
      <w:bCs/>
      <w:color w:val="4F81BD"/>
      <w:sz w:val="18"/>
      <w:szCs w:val="18"/>
    </w:rPr>
  </w:style>
  <w:style w:type="table" w:styleId="af2">
    <w:name w:val="Table Grid"/>
    <w:basedOn w:val="a1"/>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uiPriority w:val="99"/>
    <w:unhideWhenUsed/>
    <w:rPr>
      <w:color w:val="0000FF"/>
      <w:u w:val="single"/>
    </w:rPr>
  </w:style>
  <w:style w:type="paragraph" w:styleId="af4">
    <w:name w:val="footnote text"/>
    <w:basedOn w:val="a"/>
    <w:link w:val="af5"/>
    <w:uiPriority w:val="99"/>
    <w:unhideWhenUsed/>
    <w:pPr>
      <w:spacing w:after="0" w:line="240" w:lineRule="auto"/>
      <w:jc w:val="left"/>
    </w:pPr>
    <w:rPr>
      <w:sz w:val="20"/>
      <w:szCs w:val="20"/>
      <w:lang w:eastAsia="ru-RU"/>
    </w:rPr>
  </w:style>
  <w:style w:type="character" w:customStyle="1" w:styleId="FootnoteTextChar">
    <w:name w:val="Footnote Text Char"/>
    <w:uiPriority w:val="99"/>
    <w:rPr>
      <w:sz w:val="18"/>
    </w:rPr>
  </w:style>
  <w:style w:type="character" w:styleId="af6">
    <w:name w:val="footnote reference"/>
    <w:uiPriority w:val="99"/>
    <w:unhideWhenUsed/>
    <w:rPr>
      <w:vertAlign w:val="superscript"/>
    </w:rPr>
  </w:style>
  <w:style w:type="paragraph" w:styleId="af7">
    <w:name w:val="endnote text"/>
    <w:basedOn w:val="a"/>
    <w:link w:val="af8"/>
    <w:uiPriority w:val="99"/>
    <w:semiHidden/>
    <w:unhideWhenUsed/>
    <w:pPr>
      <w:spacing w:after="0" w:line="240" w:lineRule="auto"/>
    </w:pPr>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a">
    <w:name w:val="TOC Heading"/>
    <w:uiPriority w:val="39"/>
    <w:unhideWhenUsed/>
    <w:rPr>
      <w:lang w:eastAsia="zh-CN"/>
    </w:rPr>
  </w:style>
  <w:style w:type="paragraph" w:styleId="afb">
    <w:name w:val="table of figures"/>
    <w:basedOn w:val="a"/>
    <w:next w:val="a"/>
    <w:uiPriority w:val="99"/>
    <w:unhideWhenUsed/>
    <w:pPr>
      <w:spacing w:after="0"/>
    </w:pPr>
  </w:style>
  <w:style w:type="paragraph" w:styleId="afc">
    <w:name w:val="Balloon Text"/>
    <w:basedOn w:val="a"/>
    <w:link w:val="afd"/>
    <w:uiPriority w:val="99"/>
    <w:semiHidden/>
    <w:unhideWhenUsed/>
    <w:pPr>
      <w:spacing w:after="0" w:line="240" w:lineRule="auto"/>
    </w:pPr>
    <w:rPr>
      <w:rFonts w:ascii="Tahoma" w:hAnsi="Tahoma"/>
      <w:sz w:val="16"/>
      <w:szCs w:val="16"/>
      <w:lang w:val="en-US"/>
    </w:rPr>
  </w:style>
  <w:style w:type="character" w:customStyle="1" w:styleId="afd">
    <w:name w:val="Текст выноски Знак"/>
    <w:link w:val="afc"/>
    <w:uiPriority w:val="99"/>
    <w:semiHidden/>
    <w:rPr>
      <w:rFonts w:ascii="Tahoma" w:hAnsi="Tahoma" w:cs="Tahoma"/>
      <w:sz w:val="16"/>
      <w:szCs w:val="16"/>
      <w:lang w:eastAsia="en-US"/>
    </w:rPr>
  </w:style>
  <w:style w:type="character" w:customStyle="1" w:styleId="25">
    <w:name w:val="Основной текст (2)_"/>
    <w:link w:val="26"/>
    <w:rPr>
      <w:rFonts w:ascii="Times New Roman" w:eastAsia="Times New Roman" w:hAnsi="Times New Roman"/>
      <w:sz w:val="26"/>
      <w:szCs w:val="26"/>
      <w:shd w:val="clear" w:color="auto" w:fill="FFFFFF"/>
    </w:rPr>
  </w:style>
  <w:style w:type="paragraph" w:customStyle="1" w:styleId="26">
    <w:name w:val="Основной текст (2)"/>
    <w:basedOn w:val="a"/>
    <w:link w:val="25"/>
    <w:pPr>
      <w:widowControl w:val="0"/>
      <w:shd w:val="clear" w:color="auto" w:fill="FFFFFF"/>
      <w:spacing w:after="0" w:line="293" w:lineRule="exact"/>
      <w:jc w:val="left"/>
    </w:pPr>
    <w:rPr>
      <w:rFonts w:ascii="Times New Roman" w:eastAsia="Times New Roman" w:hAnsi="Times New Roman"/>
      <w:sz w:val="26"/>
      <w:szCs w:val="26"/>
      <w:lang w:val="en-US"/>
    </w:rPr>
  </w:style>
  <w:style w:type="character" w:customStyle="1" w:styleId="af5">
    <w:name w:val="Текст сноски Знак"/>
    <w:basedOn w:val="a0"/>
    <w:link w:val="af4"/>
    <w:uiPriority w:val="99"/>
  </w:style>
  <w:style w:type="character" w:customStyle="1" w:styleId="a7">
    <w:name w:val="Заголовок Знак"/>
    <w:link w:val="a6"/>
    <w:rPr>
      <w:rFonts w:ascii="Times New Roman" w:eastAsia="Times New Roman" w:hAnsi="Times New Roman"/>
      <w:sz w:val="28"/>
      <w:szCs w:val="24"/>
      <w:shd w:val="clear" w:color="auto" w:fill="FFFFFF"/>
    </w:rPr>
  </w:style>
  <w:style w:type="character" w:styleId="afe">
    <w:name w:val="annotation reference"/>
    <w:uiPriority w:val="99"/>
    <w:semiHidden/>
    <w:unhideWhenUsed/>
    <w:rPr>
      <w:sz w:val="16"/>
      <w:szCs w:val="16"/>
    </w:rPr>
  </w:style>
  <w:style w:type="paragraph" w:styleId="aff">
    <w:name w:val="annotation text"/>
    <w:basedOn w:val="a"/>
    <w:link w:val="aff0"/>
    <w:uiPriority w:val="99"/>
    <w:semiHidden/>
    <w:unhideWhenUsed/>
    <w:rPr>
      <w:sz w:val="20"/>
      <w:szCs w:val="20"/>
      <w:lang w:val="en-US"/>
    </w:rPr>
  </w:style>
  <w:style w:type="character" w:customStyle="1" w:styleId="aff0">
    <w:name w:val="Текст примечания Знак"/>
    <w:link w:val="aff"/>
    <w:uiPriority w:val="99"/>
    <w:semiHidden/>
    <w:rPr>
      <w:lang w:eastAsia="en-US"/>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link w:val="aff1"/>
    <w:uiPriority w:val="99"/>
    <w:semiHidden/>
    <w:rPr>
      <w:b/>
      <w:bCs/>
      <w:lang w:eastAsia="en-US"/>
    </w:rPr>
  </w:style>
  <w:style w:type="character" w:customStyle="1" w:styleId="FontStyle66">
    <w:name w:val="Font Style66"/>
    <w:uiPriority w:val="99"/>
    <w:rPr>
      <w:rFonts w:ascii="Times New Roman" w:hAnsi="Times New Roman" w:cs="Times New Roman"/>
      <w:color w:val="000000"/>
      <w:sz w:val="24"/>
      <w:szCs w:val="24"/>
    </w:rPr>
  </w:style>
  <w:style w:type="character" w:customStyle="1" w:styleId="ad">
    <w:name w:val="Верхний колонтитул Знак"/>
    <w:link w:val="ac"/>
    <w:rPr>
      <w:rFonts w:ascii="Times New Roman" w:eastAsia="Times New Roman" w:hAnsi="Times New Roman"/>
      <w:sz w:val="24"/>
      <w:szCs w:val="24"/>
    </w:rPr>
  </w:style>
  <w:style w:type="character" w:customStyle="1" w:styleId="a4">
    <w:name w:val="Абзац списка Знак"/>
    <w:link w:val="a3"/>
    <w:uiPriority w:val="34"/>
    <w:rPr>
      <w:rFonts w:ascii="Times New Roman" w:eastAsia="Times New Roman" w:hAnsi="Times New Roman"/>
      <w:sz w:val="24"/>
      <w:szCs w:val="24"/>
    </w:rPr>
  </w:style>
  <w:style w:type="character" w:customStyle="1" w:styleId="20">
    <w:name w:val="Заголовок 2 Знак"/>
    <w:link w:val="2"/>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2178</Words>
  <Characters>12420</Characters>
  <Application>Microsoft Office Word</Application>
  <DocSecurity>0</DocSecurity>
  <Lines>103</Lines>
  <Paragraphs>29</Paragraphs>
  <ScaleCrop>false</ScaleCrop>
  <Company>MOESK</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Суровцева Мария Александровна</cp:lastModifiedBy>
  <cp:revision>20</cp:revision>
  <dcterms:created xsi:type="dcterms:W3CDTF">2026-05-15T13:05:00Z</dcterms:created>
  <dcterms:modified xsi:type="dcterms:W3CDTF">2026-06-10T09:00:00Z</dcterms:modified>
  <cp:version>983040</cp:version>
</cp:coreProperties>
</file>